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AF" w:rsidRPr="00444B6A" w:rsidRDefault="003C5EAF" w:rsidP="003C5EAF">
      <w:pPr>
        <w:jc w:val="center"/>
        <w:rPr>
          <w:rFonts w:ascii="Arial" w:eastAsia="Times New Roman" w:hAnsi="Arial" w:cs="Arial"/>
          <w:b/>
          <w:bCs/>
          <w:color w:val="C30C30"/>
          <w:sz w:val="20"/>
          <w:szCs w:val="20"/>
          <w:lang w:eastAsia="cs-CZ"/>
        </w:rPr>
      </w:pPr>
      <w:r w:rsidRPr="00444B6A"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143125" cy="847725"/>
            <wp:effectExtent l="0" t="0" r="0" b="0"/>
            <wp:docPr id="4" name="Logo" descr="PasserInvest Group">
              <a:hlinkClick xmlns:a="http://schemas.openxmlformats.org/drawingml/2006/main" r:id="rId4" tooltip="&quot;PasserInvest Gro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PasserInvest Group">
                      <a:hlinkClick r:id="rId4" tooltip="&quot;PasserInvest Gro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EAF" w:rsidRPr="00E126DB" w:rsidRDefault="003C5EAF">
      <w:pPr>
        <w:pBdr>
          <w:bottom w:val="single" w:sz="6" w:space="1" w:color="auto"/>
        </w:pBdr>
        <w:rPr>
          <w:rFonts w:ascii="Arial" w:eastAsia="Times New Roman" w:hAnsi="Arial" w:cs="Arial"/>
          <w:bCs/>
          <w:color w:val="595959" w:themeColor="text1" w:themeTint="A6"/>
          <w:lang w:eastAsia="cs-CZ"/>
        </w:rPr>
      </w:pPr>
      <w:r w:rsidRPr="00E126DB">
        <w:rPr>
          <w:rFonts w:ascii="Arial" w:eastAsia="Times New Roman" w:hAnsi="Arial" w:cs="Arial"/>
          <w:b/>
          <w:bCs/>
          <w:color w:val="595959" w:themeColor="text1" w:themeTint="A6"/>
          <w:lang w:eastAsia="cs-CZ"/>
        </w:rPr>
        <w:t>TISKOVÁ ZPRÁVA</w:t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ab/>
        <w:t xml:space="preserve">V Praze dne </w:t>
      </w:r>
      <w:r w:rsidR="007326D1"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 xml:space="preserve">20. </w:t>
      </w:r>
      <w:r w:rsidRPr="00E126DB">
        <w:rPr>
          <w:rFonts w:ascii="Arial" w:eastAsia="Times New Roman" w:hAnsi="Arial" w:cs="Arial"/>
          <w:bCs/>
          <w:color w:val="595959" w:themeColor="text1" w:themeTint="A6"/>
          <w:lang w:eastAsia="cs-CZ"/>
        </w:rPr>
        <w:t>6. 2012</w:t>
      </w:r>
    </w:p>
    <w:p w:rsidR="003C5EAF" w:rsidRPr="00444B6A" w:rsidRDefault="003C5EAF" w:rsidP="003C5EAF">
      <w:pPr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cs-CZ"/>
        </w:rPr>
      </w:pPr>
      <w:r w:rsidRPr="00444B6A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cs-CZ"/>
        </w:rPr>
        <w:t>ČESKÁ DEVELOPERSKÁ SPOLEČNOST PASSERINVEST GROUP</w:t>
      </w:r>
    </w:p>
    <w:p w:rsidR="003C5EAF" w:rsidRPr="00444B6A" w:rsidRDefault="003C5EAF" w:rsidP="003C5EAF">
      <w:pPr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cs-CZ"/>
        </w:rPr>
      </w:pPr>
      <w:r w:rsidRPr="00444B6A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cs-CZ"/>
        </w:rPr>
        <w:t>SLAVÍ 20. VÝROČÍ SVÉHO ZALOŽENÍ</w:t>
      </w:r>
    </w:p>
    <w:p w:rsidR="00EF643F" w:rsidRPr="00444B6A" w:rsidRDefault="003C5EAF" w:rsidP="008F764A">
      <w:pPr>
        <w:spacing w:after="0" w:line="360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Letos v červnu </w:t>
      </w:r>
      <w:r w:rsidR="00360890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oslaví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</w:t>
      </w:r>
      <w:r w:rsidR="00360890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dvacet let od založení 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česk</w:t>
      </w:r>
      <w:r w:rsidR="00360890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á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developersk</w:t>
      </w:r>
      <w:r w:rsidR="00360890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á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společnost PASSERINVEST GROUP</w:t>
      </w:r>
      <w:r w:rsidR="008F764A"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, </w:t>
      </w:r>
      <w:r w:rsidR="0035714B"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přední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hráč na </w:t>
      </w:r>
      <w:r w:rsidR="008F764A"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tuzemském </w:t>
      </w:r>
      <w:r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realitním trhu.</w:t>
      </w:r>
      <w:r w:rsidR="008F764A" w:rsidRPr="00444B6A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</w:t>
      </w:r>
      <w:r w:rsidR="008F764A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Činnost </w:t>
      </w:r>
      <w:r w:rsidR="003A53E1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této </w:t>
      </w:r>
      <w:r w:rsidR="008F764A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společnosti, v jejímž čele </w:t>
      </w:r>
      <w:r w:rsidR="00A54596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po celou dobu její existence </w:t>
      </w:r>
      <w:r w:rsidR="007326D1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>stojí R</w:t>
      </w:r>
      <w:r w:rsidR="00F23488">
        <w:rPr>
          <w:rFonts w:ascii="Arial" w:hAnsi="Arial" w:cs="Arial"/>
          <w:b/>
          <w:color w:val="595959" w:themeColor="text1" w:themeTint="A6"/>
          <w:sz w:val="20"/>
          <w:szCs w:val="20"/>
        </w:rPr>
        <w:t>adim</w:t>
      </w:r>
      <w:r w:rsidR="007326D1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PASS</w:t>
      </w:r>
      <w:r w:rsidR="006D7491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>ER</w:t>
      </w:r>
      <w:r w:rsidR="008F764A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>, je spojována zejména s realizací BB Centra, rozsáhlého multifunkčního komplexu lemujícího Vyskoč</w:t>
      </w:r>
      <w:r w:rsidR="003A53E1"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>ilovu ulici v Praze 4 – Michli.</w:t>
      </w:r>
    </w:p>
    <w:p w:rsidR="00EF643F" w:rsidRPr="00444B6A" w:rsidRDefault="00EF643F" w:rsidP="008F764A">
      <w:pPr>
        <w:spacing w:after="0" w:line="360" w:lineRule="auto"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C74551" w:rsidRDefault="008F764A" w:rsidP="007326D1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V areálu, který v současné době tvoří 15 dokončených objektů o celkové ploše dosahující téměř 200 tisíc </w:t>
      </w:r>
      <w:r w:rsidR="00E126DB">
        <w:rPr>
          <w:rFonts w:ascii="Arial" w:hAnsi="Arial" w:cs="Arial"/>
          <w:color w:val="595959" w:themeColor="text1" w:themeTint="A6"/>
          <w:sz w:val="20"/>
          <w:szCs w:val="20"/>
        </w:rPr>
        <w:t>metrů čtverečních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>, našly své sídlo desítky tuzems</w:t>
      </w:r>
      <w:r w:rsidR="006D7491" w:rsidRPr="00444B6A">
        <w:rPr>
          <w:rFonts w:ascii="Arial" w:hAnsi="Arial" w:cs="Arial"/>
          <w:color w:val="595959" w:themeColor="text1" w:themeTint="A6"/>
          <w:sz w:val="20"/>
          <w:szCs w:val="20"/>
        </w:rPr>
        <w:t>kých i zahraničních společností a pracovní místo zhruba deset tisíc lidí.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Celkové investice do výstavby </w:t>
      </w:r>
      <w:r w:rsidRPr="00444B6A">
        <w:rPr>
          <w:rFonts w:ascii="Arial" w:hAnsi="Arial" w:cs="Arial"/>
          <w:b/>
          <w:iCs/>
          <w:color w:val="595959" w:themeColor="text1" w:themeTint="A6"/>
          <w:sz w:val="20"/>
          <w:szCs w:val="20"/>
        </w:rPr>
        <w:t>BB Centra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 k dnešnímu dni dosáhly </w:t>
      </w:r>
      <w:r w:rsidR="00E126DB">
        <w:rPr>
          <w:rFonts w:ascii="Arial" w:hAnsi="Arial" w:cs="Arial"/>
          <w:iCs/>
          <w:color w:val="595959" w:themeColor="text1" w:themeTint="A6"/>
          <w:sz w:val="20"/>
          <w:szCs w:val="20"/>
        </w:rPr>
        <w:t>jedenácti</w:t>
      </w:r>
      <w:r w:rsidRPr="00813798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 miliard  korun</w:t>
      </w:r>
      <w:r w:rsidR="003A53E1" w:rsidRPr="00813798">
        <w:rPr>
          <w:rFonts w:ascii="Arial" w:hAnsi="Arial" w:cs="Arial"/>
          <w:iCs/>
          <w:color w:val="595959" w:themeColor="text1" w:themeTint="A6"/>
          <w:sz w:val="20"/>
          <w:szCs w:val="20"/>
        </w:rPr>
        <w:t>,</w:t>
      </w:r>
      <w:r w:rsidR="003A53E1"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 z čehož více než </w:t>
      </w:r>
      <w:r w:rsidR="001E6DB4">
        <w:rPr>
          <w:rFonts w:ascii="Arial" w:hAnsi="Arial" w:cs="Arial"/>
          <w:iCs/>
          <w:color w:val="595959" w:themeColor="text1" w:themeTint="A6"/>
          <w:sz w:val="20"/>
          <w:szCs w:val="20"/>
        </w:rPr>
        <w:t>jednu miliardu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 korun tvoří investice</w:t>
      </w:r>
      <w:r w:rsidR="003A53E1"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 neziskové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. 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Součástí </w:t>
      </w:r>
      <w:r w:rsidR="003A53E1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areálu 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BB Centra je 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i moderní </w:t>
      </w:r>
      <w:r w:rsidR="00A54596"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 xml:space="preserve">exkluzivní </w:t>
      </w:r>
      <w:r w:rsidRPr="00444B6A">
        <w:rPr>
          <w:rFonts w:ascii="Arial" w:hAnsi="Arial" w:cs="Arial"/>
          <w:iCs/>
          <w:color w:val="595959" w:themeColor="text1" w:themeTint="A6"/>
          <w:sz w:val="20"/>
          <w:szCs w:val="20"/>
        </w:rPr>
        <w:t>fitness a wellness Balance Club Brumlovka, dále Společenské centrum s křesťanskou mateřskou školou, základní školou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a </w:t>
      </w:r>
      <w:r w:rsidR="00A54596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také 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velkoryse pojatý </w:t>
      </w:r>
      <w:r w:rsidR="00BA3DDB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půvabný 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>Baarův park s velkou vodní fontánou.</w:t>
      </w:r>
      <w:r w:rsidR="003A53E1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:rsidR="00C74551" w:rsidRDefault="00C74551" w:rsidP="007326D1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A54596" w:rsidRDefault="0035714B" w:rsidP="007326D1">
      <w:pPr>
        <w:spacing w:after="0" w:line="36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  <w:r w:rsidRPr="00444B6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Výše uvedená</w:t>
      </w:r>
      <w:r w:rsidR="00BA3DDB" w:rsidRPr="00444B6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čísla</w:t>
      </w:r>
      <w:r w:rsidR="00A54596" w:rsidRPr="00444B6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</w:t>
      </w:r>
      <w:r w:rsidRPr="00444B6A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však zdaleka nejsou čísly konečnými</w:t>
      </w:r>
      <w:r w:rsidR="00C7455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. „</w:t>
      </w:r>
      <w:r w:rsidR="00C74551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Již 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v průběhu roku</w:t>
      </w:r>
      <w:r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2013</w:t>
      </w:r>
      <w:r w:rsidR="001F4B09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, dá-li Bůh, plánujeme dokončit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v areálu BB Centra další</w:t>
      </w:r>
      <w:r w:rsidR="00360890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administrativn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í</w:t>
      </w:r>
      <w:r w:rsidR="001E6DB4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objekt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,</w:t>
      </w:r>
      <w:r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</w:t>
      </w:r>
      <w:r w:rsidR="001E6DB4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budov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u</w:t>
      </w:r>
      <w:r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G. </w:t>
      </w:r>
      <w:r w:rsidR="00BA3DDB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A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le ani</w:t>
      </w:r>
      <w:r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tímto projektem </w:t>
      </w:r>
      <w:r w:rsidR="00BA3DDB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rozvoj </w:t>
      </w:r>
      <w:r w:rsidR="00BA35DB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této lokality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neskončí </w:t>
      </w:r>
      <w:r w:rsidR="00BA35DB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– </w:t>
      </w:r>
      <w:r w:rsidR="001F4B09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v úvodním stádiu výstavby</w:t>
      </w:r>
      <w:r w:rsidR="00BA35DB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je například</w:t>
      </w:r>
      <w:r w:rsidR="00360890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</w:t>
      </w:r>
      <w:r w:rsidR="00BA35DB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administrativní </w:t>
      </w:r>
      <w:r w:rsidR="00360890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budova DELTA</w:t>
      </w:r>
      <w:r w:rsidR="00C74551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,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která nabídne</w:t>
      </w:r>
      <w:r w:rsidR="00BA35DB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dalších</w:t>
      </w:r>
      <w:r w:rsid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 xml:space="preserve"> více než 36 tisíc metrů čtverečních pronajímatelných ploch,</w:t>
      </w:r>
      <w:r w:rsidR="00C74551" w:rsidRPr="00C74551">
        <w:rPr>
          <w:rFonts w:ascii="Arial" w:eastAsia="Times New Roman" w:hAnsi="Arial" w:cs="Arial"/>
          <w:i/>
          <w:color w:val="595959" w:themeColor="text1" w:themeTint="A6"/>
          <w:sz w:val="20"/>
          <w:szCs w:val="20"/>
          <w:lang w:eastAsia="cs-CZ"/>
        </w:rPr>
        <w:t>“</w:t>
      </w:r>
      <w:r w:rsidR="00C7455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přibližuje </w:t>
      </w:r>
      <w:r w:rsidR="00BA35D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>nejbližší budoucnost BB Centra</w:t>
      </w:r>
      <w:r w:rsidR="00C74551"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  <w:t xml:space="preserve"> Radim PASSER, předseda představenstva a generální ředitel společnosti. </w:t>
      </w:r>
    </w:p>
    <w:p w:rsidR="00A54596" w:rsidRPr="00444B6A" w:rsidRDefault="00A54596" w:rsidP="008F764A">
      <w:pPr>
        <w:pStyle w:val="Zkladntext2"/>
        <w:spacing w:after="0" w:line="360" w:lineRule="auto"/>
        <w:jc w:val="both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cs-CZ"/>
        </w:rPr>
      </w:pPr>
    </w:p>
    <w:p w:rsidR="00393E8B" w:rsidRDefault="006D7491" w:rsidP="008940BF">
      <w:pPr>
        <w:spacing w:after="0" w:line="360" w:lineRule="auto"/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</w:pP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Realizací BB </w:t>
      </w:r>
      <w:r w:rsidR="00A54596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Centra,</w:t>
      </w: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tímto</w:t>
      </w:r>
      <w:r w:rsidR="008940BF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svého druhu nejúspěšnějším a nejrozsáhlejším českým </w:t>
      </w: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developerským </w:t>
      </w:r>
      <w:r w:rsidR="008940BF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projektem, si společnost </w:t>
      </w: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PASSERINVEST GROUP </w:t>
      </w:r>
      <w:r w:rsidR="00A54596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vybudovala velmi dobré jméno, a to</w:t>
      </w:r>
      <w:r w:rsidR="008940BF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jak na domácí, tak mezinárodní úrovni. Zásluhu na tom má nejenom </w:t>
      </w: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rozsah a kvalita realizovaných projektů</w:t>
      </w:r>
      <w:r w:rsidR="00A54596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, na nichž PASSERINVEST GROUP </w:t>
      </w:r>
      <w:r w:rsidR="00F23488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vždy </w:t>
      </w:r>
      <w:r w:rsidR="00A54596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spolupracuje s renomovanými architektonickými kancelářemi, ale</w:t>
      </w:r>
      <w:r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i </w:t>
      </w:r>
      <w:r w:rsidR="008940BF" w:rsidRPr="00444B6A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vysoká úroveň poskytovaných služeb, smysl pro fair-play, vstřícný vztah k nájemcům-uživatelům budov a všeobjímající zodpovědnost vůči společnosti i životnímu prostředí.</w:t>
      </w:r>
    </w:p>
    <w:p w:rsidR="00393E8B" w:rsidRDefault="00CD6CA2" w:rsidP="008940BF">
      <w:pPr>
        <w:spacing w:after="0" w:line="360" w:lineRule="auto"/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Dokladem </w:t>
      </w:r>
      <w:r w:rsidR="00F23488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a oceněním </w:t>
      </w:r>
      <w:r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vysoké kvality práce</w:t>
      </w:r>
      <w:r w:rsidR="002E2FA3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</w:t>
      </w:r>
      <w:r w:rsidR="00393E8B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developerské společnosti PASSERINVEST GROUP je </w:t>
      </w:r>
      <w:r w:rsidR="00813798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mimo jiné i </w:t>
      </w:r>
      <w:r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její každoroční umístění</w:t>
      </w:r>
      <w:r w:rsidR="00393E8B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na předních </w:t>
      </w:r>
      <w:r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pozicích</w:t>
      </w:r>
      <w:r w:rsidR="00393E8B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</w:t>
      </w:r>
      <w:r w:rsidR="001F4B09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ve svém oboru </w:t>
      </w:r>
      <w:r w:rsidR="00393E8B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v žebříčku firem </w:t>
      </w:r>
      <w:r w:rsidR="00393E8B" w:rsidRPr="00CD6CA2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>Czech Top 100</w:t>
      </w:r>
      <w:r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, který vyhlašuje</w:t>
      </w:r>
      <w:r w:rsidRPr="00CD6CA2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cs-CZ"/>
        </w:rPr>
        <w:t xml:space="preserve"> </w:t>
      </w:r>
      <w:r w:rsidRPr="00CD6CA2">
        <w:rPr>
          <w:rFonts w:ascii="Arial" w:hAnsi="Arial" w:cs="Arial"/>
          <w:color w:val="4C4C4C"/>
          <w:sz w:val="20"/>
          <w:szCs w:val="20"/>
        </w:rPr>
        <w:t>Sdružení CZECH TOP 100</w:t>
      </w:r>
      <w:r w:rsidR="00393E8B" w:rsidRPr="00CD6CA2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>.</w:t>
      </w:r>
      <w:r w:rsidR="00393E8B"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  <w:t xml:space="preserve"> </w:t>
      </w:r>
    </w:p>
    <w:p w:rsidR="00C74551" w:rsidRPr="00444B6A" w:rsidRDefault="00C74551" w:rsidP="008940BF">
      <w:pPr>
        <w:spacing w:after="0" w:line="360" w:lineRule="auto"/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</w:pPr>
    </w:p>
    <w:p w:rsidR="00A54596" w:rsidRPr="00444B6A" w:rsidRDefault="00813798" w:rsidP="00A54596">
      <w:pPr>
        <w:spacing w:after="0"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Do portfolia projektů realizovaných společností PASSERINVEST GROUP patří </w:t>
      </w:r>
      <w:r w:rsidR="00E126DB">
        <w:rPr>
          <w:rFonts w:ascii="Arial" w:hAnsi="Arial" w:cs="Arial"/>
          <w:color w:val="595959" w:themeColor="text1" w:themeTint="A6"/>
          <w:sz w:val="20"/>
          <w:szCs w:val="20"/>
        </w:rPr>
        <w:t>také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projekty </w:t>
      </w:r>
      <w:r w:rsidR="00E126DB">
        <w:rPr>
          <w:rFonts w:ascii="Arial" w:hAnsi="Arial" w:cs="Arial"/>
          <w:color w:val="595959" w:themeColor="text1" w:themeTint="A6"/>
          <w:sz w:val="20"/>
          <w:szCs w:val="20"/>
        </w:rPr>
        <w:t xml:space="preserve">rezidenční. Tím nejaktuálnějším 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je </w:t>
      </w:r>
      <w:r w:rsidRPr="00444B6A">
        <w:rPr>
          <w:rFonts w:ascii="Arial" w:hAnsi="Arial" w:cs="Arial"/>
          <w:b/>
          <w:color w:val="595959" w:themeColor="text1" w:themeTint="A6"/>
          <w:sz w:val="20"/>
          <w:szCs w:val="20"/>
        </w:rPr>
        <w:t>Rezidenční park Baarova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se 139 bytovými jednotkami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, který byl </w:t>
      </w:r>
      <w:r>
        <w:rPr>
          <w:rFonts w:ascii="Arial" w:hAnsi="Arial" w:cs="Arial"/>
          <w:color w:val="595959" w:themeColor="text1" w:themeTint="A6"/>
          <w:sz w:val="20"/>
          <w:szCs w:val="20"/>
        </w:rPr>
        <w:lastRenderedPageBreak/>
        <w:t>dokončen a zkolaudován</w:t>
      </w:r>
      <w:r w:rsidRPr="0081379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Arial" w:hAnsi="Arial" w:cs="Arial"/>
          <w:color w:val="595959" w:themeColor="text1" w:themeTint="A6"/>
          <w:sz w:val="20"/>
          <w:szCs w:val="20"/>
        </w:rPr>
        <w:t>v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dubnu letošního roku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. </w:t>
      </w:r>
      <w:r w:rsidR="00A54596" w:rsidRPr="00444B6A">
        <w:rPr>
          <w:rFonts w:ascii="Arial" w:hAnsi="Arial" w:cs="Arial"/>
          <w:color w:val="595959" w:themeColor="text1" w:themeTint="A6"/>
          <w:sz w:val="20"/>
          <w:szCs w:val="20"/>
        </w:rPr>
        <w:t>Předností tohoto projektu</w:t>
      </w:r>
      <w:r>
        <w:rPr>
          <w:rFonts w:ascii="Arial" w:hAnsi="Arial" w:cs="Arial"/>
          <w:color w:val="595959" w:themeColor="text1" w:themeTint="A6"/>
          <w:sz w:val="20"/>
          <w:szCs w:val="20"/>
        </w:rPr>
        <w:t>, nacházejícího se v bezprostředním sousedství BB Centra,</w:t>
      </w:r>
      <w:r w:rsidR="00A54596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je komfortní bydlení v klidu a zeleni, a přitom snadná dosažitelnost centra hlavního města. Nespornou výhodu Rezidenčního parku Baarova je i skutečnost, že je celý areál uzavřen, což pocit klidu a bezpečí ještě umocňuje. </w:t>
      </w:r>
      <w:r w:rsidR="00360890">
        <w:rPr>
          <w:rFonts w:ascii="Arial" w:hAnsi="Arial" w:cs="Arial"/>
          <w:color w:val="595959" w:themeColor="text1" w:themeTint="A6"/>
          <w:sz w:val="20"/>
          <w:szCs w:val="20"/>
        </w:rPr>
        <w:t>Celá l</w:t>
      </w:r>
      <w:r w:rsidR="00A54596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okalita, v níž </w:t>
      </w:r>
      <w:r w:rsidR="00360890">
        <w:rPr>
          <w:rFonts w:ascii="Arial" w:hAnsi="Arial" w:cs="Arial"/>
          <w:color w:val="595959" w:themeColor="text1" w:themeTint="A6"/>
          <w:sz w:val="20"/>
          <w:szCs w:val="20"/>
        </w:rPr>
        <w:t>projekt Baarova</w:t>
      </w:r>
      <w:r w:rsidR="00A54596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stojí, navíc disponuje výtečnou občanskou vybaveností. </w:t>
      </w:r>
    </w:p>
    <w:p w:rsidR="00A54596" w:rsidRPr="00444B6A" w:rsidRDefault="00A54596" w:rsidP="008940BF">
      <w:pPr>
        <w:spacing w:after="0" w:line="360" w:lineRule="auto"/>
        <w:rPr>
          <w:rFonts w:ascii="Arial" w:eastAsia="Times New Roman" w:hAnsi="Arial" w:cs="Arial"/>
          <w:bCs/>
          <w:color w:val="595959" w:themeColor="text1" w:themeTint="A6"/>
          <w:sz w:val="20"/>
          <w:szCs w:val="20"/>
          <w:lang w:eastAsia="cs-CZ"/>
        </w:rPr>
      </w:pPr>
    </w:p>
    <w:p w:rsidR="0035714B" w:rsidRDefault="00A54596" w:rsidP="0035714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>PASSERINVEST GROUP však nepůsobí pouze v hlavním městě. M</w:t>
      </w:r>
      <w:r w:rsidR="0035714B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>ezi významné multifunkční projekty společnosti</w:t>
      </w:r>
      <w:r w:rsidR="00E126DB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se řadí</w:t>
      </w:r>
      <w:r w:rsidR="0035714B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35714B" w:rsidRPr="00444B6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Nová Karolina Park</w:t>
      </w:r>
      <w:r w:rsidR="003A53E1" w:rsidRPr="00444B6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, </w:t>
      </w:r>
      <w:r w:rsidR="0035714B" w:rsidRPr="00444B6A">
        <w:rPr>
          <w:rFonts w:ascii="Arial" w:hAnsi="Arial" w:cs="Arial"/>
          <w:color w:val="595959" w:themeColor="text1" w:themeTint="A6"/>
          <w:sz w:val="20"/>
          <w:szCs w:val="20"/>
        </w:rPr>
        <w:t>architektonicky ojedinělý pr</w:t>
      </w:r>
      <w:r w:rsidRPr="00444B6A">
        <w:rPr>
          <w:rFonts w:ascii="Arial" w:hAnsi="Arial" w:cs="Arial"/>
          <w:color w:val="595959" w:themeColor="text1" w:themeTint="A6"/>
          <w:sz w:val="20"/>
          <w:szCs w:val="20"/>
        </w:rPr>
        <w:t>ojekt, který je citlivě umístěn</w:t>
      </w:r>
      <w:r w:rsidR="0035714B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do nově urbanizovaného území Ostravy a tvoří pomyslnou vstupní bránu ve směru od historického jádra města. Nová Karolina Park nabízí prvotřídní kancelářské pl</w:t>
      </w:r>
      <w:r w:rsidR="003A53E1" w:rsidRPr="00444B6A">
        <w:rPr>
          <w:rFonts w:ascii="Arial" w:hAnsi="Arial" w:cs="Arial"/>
          <w:color w:val="595959" w:themeColor="text1" w:themeTint="A6"/>
          <w:sz w:val="20"/>
          <w:szCs w:val="20"/>
        </w:rPr>
        <w:t>ochy, které doplňují</w:t>
      </w:r>
      <w:r w:rsidR="0035714B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1E6DB4">
        <w:rPr>
          <w:rFonts w:ascii="Arial" w:hAnsi="Arial" w:cs="Arial"/>
          <w:color w:val="595959" w:themeColor="text1" w:themeTint="A6"/>
          <w:sz w:val="20"/>
          <w:szCs w:val="20"/>
        </w:rPr>
        <w:t>prostory</w:t>
      </w:r>
      <w:r w:rsidR="0035714B" w:rsidRPr="00444B6A">
        <w:rPr>
          <w:rFonts w:ascii="Arial" w:hAnsi="Arial" w:cs="Arial"/>
          <w:color w:val="595959" w:themeColor="text1" w:themeTint="A6"/>
          <w:sz w:val="20"/>
          <w:szCs w:val="20"/>
        </w:rPr>
        <w:t xml:space="preserve"> určené pro obchody, služby a gastronomii. </w:t>
      </w:r>
      <w:r w:rsidR="0035714B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Dokončení </w:t>
      </w:r>
      <w:r w:rsidR="003A53E1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tohoto </w:t>
      </w:r>
      <w:r w:rsidR="0035714B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projektu je plánováno již na závěr roku 2012 a oficiální otevření </w:t>
      </w:r>
      <w:r w:rsidR="001966F0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pak </w:t>
      </w:r>
      <w:r w:rsidR="0035714B" w:rsidRPr="00444B6A">
        <w:rPr>
          <w:rFonts w:ascii="Arial" w:hAnsi="Arial" w:cs="Arial"/>
          <w:bCs/>
          <w:color w:val="595959" w:themeColor="text1" w:themeTint="A6"/>
          <w:sz w:val="20"/>
          <w:szCs w:val="20"/>
        </w:rPr>
        <w:t>na jaro 2013.</w:t>
      </w:r>
    </w:p>
    <w:p w:rsidR="00E126DB" w:rsidRDefault="00E126DB" w:rsidP="0035714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BC08EE" w:rsidRDefault="00BC08EE" w:rsidP="0035714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444B6A" w:rsidRDefault="00E126DB" w:rsidP="00E126DB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Verdana" w:hAnsi="Verdana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2143125" cy="752475"/>
            <wp:effectExtent l="0" t="0" r="0" b="0"/>
            <wp:docPr id="1" name="Logo" descr="PasserInvest Group">
              <a:hlinkClick xmlns:a="http://schemas.openxmlformats.org/drawingml/2006/main" r:id="rId4" tooltip="&quot;PasserInvest Gro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PasserInvest Group">
                      <a:hlinkClick r:id="rId4" tooltip="&quot;PasserInvest Gro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CC" w:rsidRDefault="00256ACC" w:rsidP="00256ACC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BC08EE" w:rsidRDefault="00BC08EE" w:rsidP="00256ACC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256ACC" w:rsidRDefault="00256ACC" w:rsidP="00256ACC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Verdana" w:hAnsi="Verdana"/>
          <w:noProof/>
          <w:color w:val="4C4C4C"/>
          <w:sz w:val="15"/>
          <w:szCs w:val="15"/>
          <w:lang w:eastAsia="cs-CZ"/>
        </w:rPr>
        <w:drawing>
          <wp:inline distT="0" distB="0" distL="0" distR="0">
            <wp:extent cx="1866900" cy="1190625"/>
            <wp:effectExtent l="19050" t="0" r="0" b="0"/>
            <wp:docPr id="23" name="obrázek 23" descr="http://www.passerinvest.cz/fotogalerie/nahled/baar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asserinvest.cz/fotogalerie/nahled/baarov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45" cy="119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C4C4C"/>
          <w:sz w:val="15"/>
          <w:szCs w:val="15"/>
          <w:lang w:eastAsia="cs-CZ"/>
        </w:rPr>
        <w:drawing>
          <wp:inline distT="0" distB="0" distL="0" distR="0">
            <wp:extent cx="1905000" cy="1190625"/>
            <wp:effectExtent l="19050" t="0" r="0" b="0"/>
            <wp:docPr id="26" name="obrázek 26" descr="http://www.passerinvest.cz/fotogalerie/nahled/nova-karolina-park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asserinvest.cz/fotogalerie/nahled/nova-karolina-park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04" cy="11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C4C4C"/>
          <w:sz w:val="15"/>
          <w:szCs w:val="15"/>
          <w:lang w:eastAsia="cs-CZ"/>
        </w:rPr>
        <w:drawing>
          <wp:inline distT="0" distB="0" distL="0" distR="0">
            <wp:extent cx="1790700" cy="1193800"/>
            <wp:effectExtent l="19050" t="0" r="0" b="0"/>
            <wp:docPr id="20" name="obrázek 20" descr="http://www.passerinvest.cz/fotogalerie/nahled/bb-centru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asserinvest.cz/fotogalerie/nahled/bb-centrum-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CC" w:rsidRDefault="00256ACC" w:rsidP="00E126D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>Rezidenční park Baarova</w:t>
      </w: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ab/>
        <w:t>Nová Karolina Park</w:t>
      </w: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ab/>
      </w:r>
      <w:r>
        <w:rPr>
          <w:rFonts w:ascii="Arial" w:hAnsi="Arial" w:cs="Arial"/>
          <w:bCs/>
          <w:color w:val="595959" w:themeColor="text1" w:themeTint="A6"/>
          <w:sz w:val="20"/>
          <w:szCs w:val="20"/>
        </w:rPr>
        <w:tab/>
        <w:t>BB Centrum</w:t>
      </w:r>
      <w:r w:rsidR="00BC08EE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, </w:t>
      </w:r>
    </w:p>
    <w:p w:rsidR="00256ACC" w:rsidRDefault="00BC08EE" w:rsidP="00E126D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EB7EF2">
        <w:rPr>
          <w:rFonts w:ascii="Arial" w:hAnsi="Arial" w:cs="Arial"/>
          <w:color w:val="595959" w:themeColor="text1" w:themeTint="A6"/>
          <w:sz w:val="16"/>
          <w:szCs w:val="16"/>
        </w:rPr>
        <w:t>www.baarova.cz</w:t>
      </w:r>
      <w:r>
        <w:rPr>
          <w:rFonts w:ascii="Arial" w:hAnsi="Arial" w:cs="Arial"/>
          <w:color w:val="595959" w:themeColor="text1" w:themeTint="A6"/>
          <w:sz w:val="18"/>
          <w:szCs w:val="18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</w:rPr>
        <w:tab/>
      </w:r>
      <w:r w:rsidRPr="00EB7EF2">
        <w:rPr>
          <w:rFonts w:ascii="Arial" w:hAnsi="Arial" w:cs="Arial"/>
          <w:color w:val="595959" w:themeColor="text1" w:themeTint="A6"/>
          <w:sz w:val="16"/>
          <w:szCs w:val="16"/>
        </w:rPr>
        <w:t>www.novakarolinapark.cz</w:t>
      </w:r>
      <w:r w:rsidRPr="00EB7EF2">
        <w:rPr>
          <w:rFonts w:ascii="Arial" w:hAnsi="Arial" w:cs="Arial"/>
          <w:color w:val="595959" w:themeColor="text1" w:themeTint="A6"/>
          <w:sz w:val="16"/>
          <w:szCs w:val="16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</w:rPr>
        <w:tab/>
      </w:r>
      <w:r w:rsidRPr="00EB7EF2">
        <w:rPr>
          <w:rFonts w:ascii="Arial" w:hAnsi="Arial" w:cs="Arial"/>
          <w:color w:val="595959" w:themeColor="text1" w:themeTint="A6"/>
          <w:sz w:val="16"/>
          <w:szCs w:val="16"/>
        </w:rPr>
        <w:t>www.bbcentrum.cz</w:t>
      </w:r>
    </w:p>
    <w:p w:rsidR="00BC08EE" w:rsidRDefault="00BC08EE" w:rsidP="00E126DB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:rsidR="00256ACC" w:rsidRPr="00444B6A" w:rsidRDefault="00256ACC" w:rsidP="00256ACC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20"/>
          <w:szCs w:val="20"/>
          <w:u w:val="single"/>
        </w:rPr>
      </w:pPr>
    </w:p>
    <w:p w:rsidR="00256ACC" w:rsidRPr="00444B6A" w:rsidRDefault="00256ACC" w:rsidP="00256ACC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18"/>
          <w:szCs w:val="18"/>
          <w:u w:val="single"/>
        </w:rPr>
      </w:pPr>
      <w:r w:rsidRPr="00444B6A">
        <w:rPr>
          <w:rFonts w:ascii="Arial" w:hAnsi="Arial" w:cs="Arial"/>
          <w:color w:val="595959" w:themeColor="text1" w:themeTint="A6"/>
          <w:sz w:val="18"/>
          <w:szCs w:val="18"/>
          <w:u w:val="single"/>
        </w:rPr>
        <w:t>Více informací Vám poskytne:</w:t>
      </w:r>
    </w:p>
    <w:p w:rsidR="00256ACC" w:rsidRDefault="00256ACC" w:rsidP="00256ACC">
      <w:pPr>
        <w:spacing w:after="0" w:line="360" w:lineRule="auto"/>
        <w:jc w:val="both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444B6A">
        <w:rPr>
          <w:rFonts w:ascii="Arial" w:hAnsi="Arial" w:cs="Arial"/>
          <w:b/>
          <w:color w:val="595959" w:themeColor="text1" w:themeTint="A6"/>
          <w:sz w:val="18"/>
          <w:szCs w:val="18"/>
        </w:rPr>
        <w:t>Ing. Hana Gottwaldová</w:t>
      </w:r>
    </w:p>
    <w:p w:rsidR="00256ACC" w:rsidRDefault="00256ACC" w:rsidP="00256ACC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>arketing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m</w:t>
      </w: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>anager</w:t>
      </w:r>
    </w:p>
    <w:p w:rsidR="00EB7EF2" w:rsidRPr="00444B6A" w:rsidRDefault="00EB7EF2" w:rsidP="00256ACC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256ACC" w:rsidRPr="00EB7EF2" w:rsidRDefault="00256ACC" w:rsidP="00256ACC">
      <w:pPr>
        <w:pStyle w:val="Prosttext"/>
        <w:spacing w:line="360" w:lineRule="auto"/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EB7EF2">
        <w:rPr>
          <w:rFonts w:ascii="Arial" w:hAnsi="Arial" w:cs="Arial"/>
          <w:b/>
          <w:color w:val="595959" w:themeColor="text1" w:themeTint="A6"/>
          <w:sz w:val="18"/>
          <w:szCs w:val="18"/>
        </w:rPr>
        <w:t>PASSERINVEST GROUP, a.s.</w:t>
      </w:r>
    </w:p>
    <w:p w:rsidR="00256ACC" w:rsidRPr="00444B6A" w:rsidRDefault="00256ACC" w:rsidP="00256ACC">
      <w:pPr>
        <w:pStyle w:val="Prosttext"/>
        <w:spacing w:line="36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>Tel.: (+420) 221 582 111, fax: (+420) 222 515 521</w:t>
      </w:r>
    </w:p>
    <w:p w:rsidR="00256ACC" w:rsidRPr="00444B6A" w:rsidRDefault="00256ACC" w:rsidP="00256ACC">
      <w:pPr>
        <w:spacing w:after="0" w:line="360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 xml:space="preserve">Mob.: (+420) 608 946 522 </w:t>
      </w:r>
    </w:p>
    <w:p w:rsidR="00BC08EE" w:rsidRDefault="00256ACC" w:rsidP="00BC08EE">
      <w:pPr>
        <w:pStyle w:val="Prosttext"/>
        <w:spacing w:line="36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 xml:space="preserve">E-mail: </w:t>
      </w:r>
      <w:hyperlink r:id="rId9" w:history="1">
        <w:r w:rsidRPr="00444B6A">
          <w:rPr>
            <w:rStyle w:val="Hypertextovodkaz"/>
            <w:rFonts w:ascii="Arial" w:hAnsi="Arial" w:cs="Arial"/>
            <w:color w:val="595959" w:themeColor="text1" w:themeTint="A6"/>
            <w:sz w:val="18"/>
            <w:szCs w:val="18"/>
          </w:rPr>
          <w:t>hana.gottwaldova@passerinvest.cz</w:t>
        </w:r>
      </w:hyperlink>
    </w:p>
    <w:p w:rsidR="00BC08EE" w:rsidRPr="00256ACC" w:rsidRDefault="00256ACC" w:rsidP="00BC08EE">
      <w:pPr>
        <w:pStyle w:val="Prosttext"/>
        <w:spacing w:line="360" w:lineRule="auto"/>
        <w:rPr>
          <w:rFonts w:ascii="Arial" w:hAnsi="Arial" w:cs="Arial"/>
          <w:sz w:val="20"/>
          <w:szCs w:val="20"/>
        </w:rPr>
      </w:pPr>
      <w:r w:rsidRPr="00444B6A">
        <w:rPr>
          <w:rFonts w:ascii="Arial" w:hAnsi="Arial" w:cs="Arial"/>
          <w:color w:val="595959" w:themeColor="text1" w:themeTint="A6"/>
          <w:sz w:val="18"/>
          <w:szCs w:val="18"/>
        </w:rPr>
        <w:t xml:space="preserve"> www.passerinvest.cz</w:t>
      </w:r>
    </w:p>
    <w:sectPr w:rsidR="00BC08EE" w:rsidRPr="00256ACC" w:rsidSect="0049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EAF"/>
    <w:rsid w:val="00056A60"/>
    <w:rsid w:val="0012666B"/>
    <w:rsid w:val="001966F0"/>
    <w:rsid w:val="001C621B"/>
    <w:rsid w:val="001E2324"/>
    <w:rsid w:val="001E6DB4"/>
    <w:rsid w:val="001F4B09"/>
    <w:rsid w:val="00256ACC"/>
    <w:rsid w:val="002E2FA3"/>
    <w:rsid w:val="00356066"/>
    <w:rsid w:val="0035714B"/>
    <w:rsid w:val="00360890"/>
    <w:rsid w:val="00393E8B"/>
    <w:rsid w:val="003A53E1"/>
    <w:rsid w:val="003C5EAF"/>
    <w:rsid w:val="00444B6A"/>
    <w:rsid w:val="00494957"/>
    <w:rsid w:val="004C6021"/>
    <w:rsid w:val="005D5D93"/>
    <w:rsid w:val="006D7491"/>
    <w:rsid w:val="007326D1"/>
    <w:rsid w:val="007532BD"/>
    <w:rsid w:val="00813798"/>
    <w:rsid w:val="008636DB"/>
    <w:rsid w:val="00881577"/>
    <w:rsid w:val="008940BF"/>
    <w:rsid w:val="008F764A"/>
    <w:rsid w:val="00904AED"/>
    <w:rsid w:val="00991F9C"/>
    <w:rsid w:val="00A54596"/>
    <w:rsid w:val="00AE420C"/>
    <w:rsid w:val="00B73DD0"/>
    <w:rsid w:val="00B82190"/>
    <w:rsid w:val="00BA2112"/>
    <w:rsid w:val="00BA35DB"/>
    <w:rsid w:val="00BA3DDB"/>
    <w:rsid w:val="00BC08EE"/>
    <w:rsid w:val="00C677E6"/>
    <w:rsid w:val="00C74551"/>
    <w:rsid w:val="00CC226F"/>
    <w:rsid w:val="00CD6CA2"/>
    <w:rsid w:val="00E126DB"/>
    <w:rsid w:val="00EB7EF2"/>
    <w:rsid w:val="00EF643F"/>
    <w:rsid w:val="00F2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957"/>
  </w:style>
  <w:style w:type="paragraph" w:styleId="Nadpis3">
    <w:name w:val="heading 3"/>
    <w:basedOn w:val="Normln"/>
    <w:link w:val="Nadpis3Char"/>
    <w:uiPriority w:val="9"/>
    <w:qFormat/>
    <w:rsid w:val="002E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5EAF"/>
    <w:rPr>
      <w:strike w:val="0"/>
      <w:dstrike w:val="0"/>
      <w:color w:val="004087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C5EA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C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5E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EA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64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764A"/>
    <w:rPr>
      <w:rFonts w:ascii="Times New Roman" w:eastAsia="Calibr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D7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4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6D1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44B6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44B6A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2F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657">
          <w:marLeft w:val="0"/>
          <w:marRight w:val="0"/>
          <w:marTop w:val="0"/>
          <w:marBottom w:val="100"/>
          <w:divBdr>
            <w:top w:val="single" w:sz="36" w:space="0" w:color="00569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9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passerinvest.cz/index.php" TargetMode="External"/><Relationship Id="rId9" Type="http://schemas.openxmlformats.org/officeDocument/2006/relationships/hyperlink" Target="mailto:hana.gottwaldova@passerinve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e-Domicil CZ, s.r.o.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Hrabětová</dc:creator>
  <cp:keywords/>
  <dc:description/>
  <cp:lastModifiedBy>Gottwaldova Hana</cp:lastModifiedBy>
  <cp:revision>8</cp:revision>
  <cp:lastPrinted>2012-06-11T15:00:00Z</cp:lastPrinted>
  <dcterms:created xsi:type="dcterms:W3CDTF">2012-06-12T15:21:00Z</dcterms:created>
  <dcterms:modified xsi:type="dcterms:W3CDTF">2012-06-14T10:12:00Z</dcterms:modified>
</cp:coreProperties>
</file>