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193A96" w:rsidP="00193A96">
      <w:pPr>
        <w:jc w:val="center"/>
        <w:rPr>
          <w:rFonts w:ascii="Arial" w:hAnsi="Arial" w:cs="Arial"/>
        </w:rPr>
      </w:pPr>
    </w:p>
    <w:p w:rsidR="00193A96" w:rsidRPr="001D25FC" w:rsidRDefault="001848C2" w:rsidP="001D25FC">
      <w:pPr>
        <w:spacing w:after="0"/>
        <w:jc w:val="right"/>
        <w:rPr>
          <w:rFonts w:ascii="Arial" w:hAnsi="Arial" w:cs="Arial"/>
        </w:rPr>
      </w:pPr>
      <w:r w:rsidRPr="00804B70">
        <w:rPr>
          <w:rFonts w:ascii="Arial" w:hAnsi="Arial" w:cs="Arial"/>
        </w:rPr>
        <w:t>Pra</w:t>
      </w:r>
      <w:r w:rsidR="001D25FC" w:rsidRPr="00804B70">
        <w:rPr>
          <w:rFonts w:ascii="Arial" w:hAnsi="Arial" w:cs="Arial"/>
        </w:rPr>
        <w:t>ha</w:t>
      </w:r>
      <w:r w:rsidR="000657B0">
        <w:rPr>
          <w:rFonts w:ascii="Arial" w:hAnsi="Arial" w:cs="Arial"/>
        </w:rPr>
        <w:t xml:space="preserve"> 6</w:t>
      </w:r>
      <w:r w:rsidRPr="00804B70">
        <w:rPr>
          <w:rFonts w:ascii="Arial" w:hAnsi="Arial" w:cs="Arial"/>
        </w:rPr>
        <w:t xml:space="preserve">. </w:t>
      </w:r>
      <w:r w:rsidR="000657B0">
        <w:rPr>
          <w:rFonts w:ascii="Arial" w:hAnsi="Arial" w:cs="Arial"/>
        </w:rPr>
        <w:t>listopadu</w:t>
      </w:r>
      <w:r w:rsidRPr="00804B70">
        <w:rPr>
          <w:rFonts w:ascii="Arial" w:hAnsi="Arial" w:cs="Arial"/>
        </w:rPr>
        <w:t xml:space="preserve"> 2012</w:t>
      </w: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804B70" w:rsidRPr="00C85C69" w:rsidRDefault="00804B70" w:rsidP="00804B70">
      <w:pPr>
        <w:pStyle w:val="Nadpis1"/>
        <w:spacing w:before="0"/>
        <w:rPr>
          <w:rFonts w:ascii="Arial" w:hAnsi="Arial"/>
        </w:rPr>
      </w:pPr>
      <w:bookmarkStart w:id="0" w:name="_GoBack"/>
      <w:r>
        <w:rPr>
          <w:rFonts w:ascii="Arial" w:hAnsi="Arial"/>
        </w:rPr>
        <w:t xml:space="preserve">ČSÚ: Průmysl – </w:t>
      </w:r>
      <w:r w:rsidR="000657B0">
        <w:rPr>
          <w:rFonts w:ascii="Arial" w:hAnsi="Arial"/>
        </w:rPr>
        <w:t>září</w:t>
      </w:r>
      <w:r>
        <w:rPr>
          <w:rFonts w:ascii="Arial" w:hAnsi="Arial"/>
        </w:rPr>
        <w:t xml:space="preserve"> 2012</w:t>
      </w:r>
    </w:p>
    <w:p w:rsidR="00804B70" w:rsidRDefault="00804B70" w:rsidP="00804B70">
      <w:pPr>
        <w:pStyle w:val="Nadpis3"/>
        <w:spacing w:after="240" w:line="276" w:lineRule="auto"/>
        <w:ind w:left="1440" w:hanging="1440"/>
        <w:rPr>
          <w:rFonts w:ascii="Arial" w:hAnsi="Arial" w:cs="Arial"/>
          <w:sz w:val="22"/>
        </w:rPr>
      </w:pPr>
    </w:p>
    <w:p w:rsidR="00804B70" w:rsidRDefault="00804B70" w:rsidP="00804B70">
      <w:pPr>
        <w:pStyle w:val="Nadpis3"/>
        <w:spacing w:after="240" w:line="276" w:lineRule="auto"/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Komentuje: </w:t>
      </w:r>
      <w:r>
        <w:rPr>
          <w:rFonts w:ascii="Arial" w:hAnsi="Arial" w:cs="Arial"/>
          <w:sz w:val="22"/>
        </w:rPr>
        <w:tab/>
        <w:t xml:space="preserve">Jan </w:t>
      </w:r>
      <w:r w:rsidRPr="00E75548">
        <w:rPr>
          <w:rFonts w:ascii="Arial" w:hAnsi="Arial" w:cs="Arial"/>
          <w:sz w:val="22"/>
        </w:rPr>
        <w:t>Linhart, Partner</w:t>
      </w:r>
      <w:r>
        <w:rPr>
          <w:rFonts w:ascii="Arial" w:hAnsi="Arial" w:cs="Arial"/>
          <w:sz w:val="22"/>
        </w:rPr>
        <w:t>,</w:t>
      </w:r>
      <w:r w:rsidRPr="00E75548">
        <w:rPr>
          <w:rFonts w:ascii="Arial" w:hAnsi="Arial" w:cs="Arial"/>
          <w:sz w:val="22"/>
        </w:rPr>
        <w:t xml:space="preserve"> KPMG Česká republika</w:t>
      </w:r>
    </w:p>
    <w:p w:rsidR="00804B70" w:rsidRDefault="000657B0" w:rsidP="00193A96">
      <w:pPr>
        <w:pStyle w:val="Contact"/>
        <w:rPr>
          <w:rFonts w:ascii="Arial" w:hAnsi="Arial" w:cs="Arial"/>
          <w:b/>
        </w:rPr>
      </w:pPr>
      <w:r>
        <w:rPr>
          <w:rFonts w:ascii="Arial" w:eastAsiaTheme="minorHAnsi" w:hAnsi="Arial" w:cs="Arial"/>
          <w:bCs w:val="0"/>
          <w:szCs w:val="22"/>
        </w:rPr>
        <w:t>„Problémy e</w:t>
      </w:r>
      <w:r w:rsidRPr="000657B0">
        <w:rPr>
          <w:rFonts w:ascii="Arial" w:eastAsiaTheme="minorHAnsi" w:hAnsi="Arial" w:cs="Arial"/>
          <w:bCs w:val="0"/>
          <w:szCs w:val="22"/>
        </w:rPr>
        <w:t>urozóny se v plné míře projevují na výsledcích průmyslové produkce. Z pohledu české ekonomiky je nepochybně špatnou zprávou, že stále klesá automobilový průmysl, který je nejvýznamnějším průmyslovým odvětvím naší země. Přitom ještě donedávna jsme</w:t>
      </w:r>
      <w:r>
        <w:rPr>
          <w:rFonts w:ascii="Arial" w:eastAsiaTheme="minorHAnsi" w:hAnsi="Arial" w:cs="Arial"/>
          <w:bCs w:val="0"/>
          <w:szCs w:val="22"/>
        </w:rPr>
        <w:t xml:space="preserve"> </w:t>
      </w:r>
      <w:r w:rsidRPr="000657B0">
        <w:rPr>
          <w:rFonts w:ascii="Arial" w:eastAsiaTheme="minorHAnsi" w:hAnsi="Arial" w:cs="Arial"/>
          <w:bCs w:val="0"/>
          <w:szCs w:val="22"/>
        </w:rPr>
        <w:t>byli zvyklí vídat kladná čísla. Bohuže</w:t>
      </w:r>
      <w:r>
        <w:rPr>
          <w:rFonts w:ascii="Arial" w:eastAsiaTheme="minorHAnsi" w:hAnsi="Arial" w:cs="Arial"/>
          <w:bCs w:val="0"/>
          <w:szCs w:val="22"/>
        </w:rPr>
        <w:t>l</w:t>
      </w:r>
      <w:r w:rsidRPr="000657B0">
        <w:rPr>
          <w:rFonts w:ascii="Arial" w:eastAsiaTheme="minorHAnsi" w:hAnsi="Arial" w:cs="Arial"/>
          <w:bCs w:val="0"/>
          <w:szCs w:val="22"/>
        </w:rPr>
        <w:t xml:space="preserve"> neklesá pouze samotná produkce, ale také hodnota nových objednávek. Zdá se tedy, že nejde o pouhé sezónní zakolísání, ale že podobná čísla budeme v následujících měsících vídat častěji. Je nutné ale dodat, že zatímco v některých evropských zemích klesá produkce už řadu měsíců dvojcifernými hodnotami, v České republice se stále zatím jedná pouze o začínající pokles. Český autoprůmysl tak do určité míry kopíruje vývoj na německém trhu, kde poslední měsíce ukazují pokles poptávky po nových autech.</w:t>
      </w:r>
      <w:r>
        <w:rPr>
          <w:rFonts w:ascii="Arial" w:eastAsiaTheme="minorHAnsi" w:hAnsi="Arial" w:cs="Arial"/>
          <w:bCs w:val="0"/>
          <w:szCs w:val="22"/>
        </w:rPr>
        <w:t>“</w:t>
      </w:r>
    </w:p>
    <w:bookmarkEnd w:id="0"/>
    <w:p w:rsidR="00804B70" w:rsidRPr="00C85C69" w:rsidRDefault="00804B70" w:rsidP="00193A96">
      <w:pPr>
        <w:pStyle w:val="Contact"/>
        <w:rPr>
          <w:rFonts w:ascii="Arial" w:hAnsi="Arial" w:cs="Arial"/>
          <w:b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804B70" w:rsidRDefault="00804B70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1D25FC" w:rsidRPr="001D25FC" w:rsidRDefault="00804B70" w:rsidP="001D25FC">
      <w:pPr>
        <w:spacing w:after="0"/>
        <w:jc w:val="right"/>
        <w:rPr>
          <w:rFonts w:ascii="Arial" w:hAnsi="Arial" w:cs="Arial"/>
        </w:rPr>
      </w:pPr>
      <w:r w:rsidRPr="00804B70">
        <w:rPr>
          <w:rFonts w:ascii="Arial" w:hAnsi="Arial" w:cs="Arial"/>
        </w:rPr>
        <w:t xml:space="preserve">Praha </w:t>
      </w:r>
      <w:r w:rsidR="000657B0">
        <w:rPr>
          <w:rFonts w:ascii="Arial" w:hAnsi="Arial" w:cs="Arial"/>
        </w:rPr>
        <w:t>6</w:t>
      </w:r>
      <w:r w:rsidRPr="00804B70">
        <w:rPr>
          <w:rFonts w:ascii="Arial" w:hAnsi="Arial" w:cs="Arial"/>
        </w:rPr>
        <w:t xml:space="preserve">. </w:t>
      </w:r>
      <w:r w:rsidR="000657B0">
        <w:rPr>
          <w:rFonts w:ascii="Arial" w:hAnsi="Arial" w:cs="Arial"/>
        </w:rPr>
        <w:t>listopadu</w:t>
      </w:r>
      <w:r w:rsidR="001D25FC" w:rsidRPr="00804B70">
        <w:rPr>
          <w:rFonts w:ascii="Arial" w:hAnsi="Arial" w:cs="Arial"/>
        </w:rPr>
        <w:t xml:space="preserve"> 2012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Mkatabulky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2194"/>
        <w:gridCol w:w="3969"/>
        <w:gridCol w:w="1701"/>
      </w:tblGrid>
      <w:tr w:rsidR="00026B3D" w:rsidRPr="00A31E69" w:rsidTr="00026B3D">
        <w:trPr>
          <w:trHeight w:val="391"/>
        </w:trPr>
        <w:tc>
          <w:tcPr>
            <w:tcW w:w="3476" w:type="dxa"/>
            <w:shd w:val="clear" w:color="auto" w:fill="00338D"/>
          </w:tcPr>
          <w:p w:rsidR="00026B3D" w:rsidRPr="00CC3207" w:rsidRDefault="00026B3D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026B3D" w:rsidRPr="00CC3207" w:rsidRDefault="00026B3D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7864" w:type="dxa"/>
            <w:gridSpan w:val="3"/>
            <w:shd w:val="clear" w:color="auto" w:fill="00338D"/>
          </w:tcPr>
          <w:p w:rsidR="00026B3D" w:rsidRPr="00CC3207" w:rsidRDefault="00026B3D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026B3D">
        <w:trPr>
          <w:gridAfter w:val="1"/>
          <w:wAfter w:w="1701" w:type="dxa"/>
        </w:trPr>
        <w:tc>
          <w:tcPr>
            <w:tcW w:w="5670" w:type="dxa"/>
            <w:gridSpan w:val="2"/>
          </w:tcPr>
          <w:p w:rsidR="00986DBE" w:rsidRPr="00FA4F07" w:rsidRDefault="00986DBE" w:rsidP="00026B3D">
            <w:pPr>
              <w:spacing w:before="12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BB203A" w:rsidRDefault="00BB203A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Senior </w:t>
            </w:r>
            <w:r w:rsidRPr="00F05123">
              <w:rPr>
                <w:rFonts w:ascii="Arial" w:hAnsi="Arial" w:cs="Arial"/>
                <w:noProof/>
                <w:color w:val="000000"/>
              </w:rPr>
              <w:t>Manager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 xml:space="preserve">Marketing and Communications 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8" w:history="1">
              <w:r w:rsidRPr="00CE05AF">
                <w:rPr>
                  <w:rStyle w:val="Hypertextovodkaz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6F33BC" w:rsidP="00C43289">
            <w:pPr>
              <w:pStyle w:val="Contactemail"/>
              <w:tabs>
                <w:tab w:val="left" w:pos="5685"/>
              </w:tabs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9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3969" w:type="dxa"/>
          </w:tcPr>
          <w:p w:rsidR="00CA5463" w:rsidRPr="007A6EBD" w:rsidRDefault="00CA5463" w:rsidP="00026B3D">
            <w:pPr>
              <w:spacing w:before="120"/>
              <w:ind w:left="696"/>
              <w:rPr>
                <w:rStyle w:val="Contactbold"/>
                <w:rFonts w:cs="Arial"/>
                <w:color w:val="00338D"/>
                <w:szCs w:val="20"/>
              </w:rPr>
            </w:pPr>
            <w:r w:rsidRPr="00EB0A19">
              <w:rPr>
                <w:rStyle w:val="Contactbold"/>
                <w:color w:val="00338D"/>
                <w:szCs w:val="20"/>
              </w:rPr>
              <w:t>Lucie Neubergová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noProof/>
                <w:color w:val="000000"/>
              </w:rPr>
            </w:pPr>
            <w:r w:rsidRPr="007A6EBD"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CA5463" w:rsidRPr="007A6EBD" w:rsidRDefault="00CA5463" w:rsidP="00CA5463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 w:rsidRPr="007A6EBD"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CA5463" w:rsidRPr="00555674" w:rsidRDefault="00CA5463" w:rsidP="00CA5463">
            <w:pPr>
              <w:ind w:left="696"/>
              <w:rPr>
                <w:rStyle w:val="Contactbold"/>
                <w:rFonts w:cs="Arial"/>
                <w:szCs w:val="20"/>
                <w:lang w:val="de-DE"/>
              </w:rPr>
            </w:pPr>
            <w:r w:rsidRPr="00555674"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731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6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15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 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>0</w:t>
            </w:r>
            <w:r w:rsidRPr="00555674">
              <w:rPr>
                <w:rFonts w:ascii="Arial" w:hAnsi="Arial" w:cs="Arial"/>
                <w:noProof/>
                <w:color w:val="000000"/>
                <w:lang w:val="de-DE"/>
              </w:rPr>
              <w:t>33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555674" w:rsidRDefault="00CA5463" w:rsidP="00CA5463">
            <w:pPr>
              <w:ind w:left="696" w:right="-108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55674">
              <w:rPr>
                <w:rStyle w:val="Contactbold"/>
                <w:rFonts w:cs="Arial"/>
                <w:szCs w:val="20"/>
                <w:lang w:val="de-DE"/>
              </w:rPr>
              <w:t>E:</w:t>
            </w:r>
            <w:r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  <w:hyperlink r:id="rId10" w:history="1">
              <w:r w:rsidRPr="00D9107E">
                <w:rPr>
                  <w:rStyle w:val="Hypertextovodkaz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rFonts w:cs="Arial"/>
                <w:b w:val="0"/>
                <w:szCs w:val="20"/>
                <w:lang w:val="de-DE"/>
              </w:rPr>
              <w:t xml:space="preserve"> </w:t>
            </w:r>
            <w:r w:rsidRPr="00555674">
              <w:rPr>
                <w:rStyle w:val="Contactbold"/>
                <w:rFonts w:cs="Arial"/>
                <w:szCs w:val="20"/>
                <w:lang w:val="de-DE"/>
              </w:rPr>
              <w:t xml:space="preserve"> </w:t>
            </w:r>
          </w:p>
          <w:p w:rsidR="00CA5463" w:rsidRPr="007A6EBD" w:rsidRDefault="006F33BC" w:rsidP="00CA5463">
            <w:pPr>
              <w:ind w:left="696"/>
              <w:rPr>
                <w:rStyle w:val="Contactbold"/>
                <w:color w:val="00338D"/>
              </w:rPr>
            </w:pPr>
            <w:hyperlink r:id="rId11" w:history="1">
              <w:r w:rsidR="00CA5463" w:rsidRPr="007A6EBD">
                <w:rPr>
                  <w:rStyle w:val="Contactbold"/>
                  <w:color w:val="00338D"/>
                  <w:szCs w:val="20"/>
                </w:rPr>
                <w:t>www.nativepr.cz</w:t>
              </w:r>
            </w:hyperlink>
          </w:p>
          <w:p w:rsidR="00986DBE" w:rsidRPr="00FA4F07" w:rsidRDefault="00986DBE" w:rsidP="00CA5463">
            <w:pPr>
              <w:spacing w:before="240"/>
              <w:ind w:left="33" w:right="-40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40084B" w:rsidRDefault="0040084B" w:rsidP="00C225F2">
      <w:pPr>
        <w:spacing w:before="120" w:after="0"/>
        <w:ind w:left="-992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>Společnost KPMG Česká republika zahájila svou činnost v roce 1990, kdy byla v Praze otevřena první kancelář. V současné době má 7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>0 zaměstnanců a kanceláře v Praze, Brně, Českých Budějovicích, Liberci a Ostravě. KPMG Česká republika poskytuje služby v oblasti auditu, daní</w:t>
      </w:r>
      <w:r>
        <w:rPr>
          <w:rFonts w:ascii="Arial" w:hAnsi="Arial" w:cs="Arial"/>
          <w:i/>
          <w:color w:val="000000"/>
          <w:sz w:val="18"/>
          <w:szCs w:val="20"/>
        </w:rPr>
        <w:t>,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poradenství a práv</w:t>
      </w:r>
      <w:r>
        <w:rPr>
          <w:rFonts w:ascii="Arial" w:hAnsi="Arial" w:cs="Arial"/>
          <w:i/>
          <w:color w:val="000000"/>
          <w:sz w:val="18"/>
          <w:szCs w:val="20"/>
        </w:rPr>
        <w:t>a</w:t>
      </w:r>
      <w:r w:rsidRPr="00C85C69">
        <w:rPr>
          <w:rFonts w:ascii="Arial" w:hAnsi="Arial" w:cs="Arial"/>
          <w:i/>
          <w:color w:val="000000"/>
          <w:sz w:val="18"/>
          <w:szCs w:val="20"/>
        </w:rPr>
        <w:t>. Z 6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0 odborných pracovníků je </w:t>
      </w:r>
      <w:r>
        <w:rPr>
          <w:rFonts w:ascii="Arial" w:hAnsi="Arial" w:cs="Arial"/>
          <w:i/>
          <w:color w:val="000000"/>
          <w:sz w:val="18"/>
          <w:szCs w:val="20"/>
        </w:rPr>
        <w:t>29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partnerů, 2</w:t>
      </w:r>
      <w:r>
        <w:rPr>
          <w:rFonts w:ascii="Arial" w:hAnsi="Arial" w:cs="Arial"/>
          <w:i/>
          <w:color w:val="000000"/>
          <w:sz w:val="18"/>
          <w:szCs w:val="20"/>
        </w:rPr>
        <w:t>7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statutárních auditorů, 9</w:t>
      </w:r>
      <w:r>
        <w:rPr>
          <w:rFonts w:ascii="Arial" w:hAnsi="Arial" w:cs="Arial"/>
          <w:i/>
          <w:color w:val="000000"/>
          <w:sz w:val="18"/>
          <w:szCs w:val="20"/>
        </w:rPr>
        <w:t>6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certifikovaných účetních a </w:t>
      </w:r>
      <w:r>
        <w:rPr>
          <w:rFonts w:ascii="Arial" w:hAnsi="Arial" w:cs="Arial"/>
          <w:i/>
          <w:color w:val="000000"/>
          <w:sz w:val="18"/>
          <w:szCs w:val="20"/>
        </w:rPr>
        <w:t>65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BB203A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KPMG je celosvětová síť poradenských společností poskytujících služby v oblasti auditu, daní a poradenství. </w:t>
      </w:r>
    </w:p>
    <w:p w:rsidR="0040084B" w:rsidRPr="00100EC9" w:rsidRDefault="0040084B" w:rsidP="0040084B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</w:t>
      </w:r>
      <w:r>
        <w:rPr>
          <w:rFonts w:ascii="Arial" w:hAnsi="Arial" w:cs="Arial"/>
          <w:i/>
          <w:color w:val="000000"/>
          <w:sz w:val="18"/>
          <w:szCs w:val="20"/>
        </w:rPr>
        <w:t>45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000 pracovníků v</w:t>
      </w:r>
      <w:r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>5</w:t>
      </w:r>
      <w:r>
        <w:rPr>
          <w:rFonts w:ascii="Arial" w:hAnsi="Arial" w:cs="Arial"/>
          <w:i/>
          <w:color w:val="000000"/>
          <w:sz w:val="18"/>
          <w:szCs w:val="20"/>
        </w:rPr>
        <w:t>2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zemích. Nezávislé členské společnosti sítě KPMG </w:t>
      </w:r>
      <w:r w:rsidRPr="00C85C69">
        <w:rPr>
          <w:rFonts w:ascii="Arial" w:hAnsi="Arial" w:cs="Arial"/>
          <w:i/>
          <w:color w:val="000000"/>
          <w:sz w:val="18"/>
          <w:szCs w:val="20"/>
        </w:rPr>
        <w:lastRenderedPageBreak/>
        <w:t>jsou přidružené ke KPMG International Cooperative („KPMG International“), švýcarské organizační jednotce. Každá členská společnost celosvětové sítě KPMG je právně samostatná a odděl</w:t>
      </w:r>
      <w:r>
        <w:rPr>
          <w:rFonts w:ascii="Arial" w:hAnsi="Arial" w:cs="Arial"/>
          <w:i/>
          <w:color w:val="000000"/>
          <w:sz w:val="18"/>
          <w:szCs w:val="20"/>
        </w:rPr>
        <w:t>ená jednotka a tak se označuje.</w:t>
      </w:r>
    </w:p>
    <w:p w:rsidR="007163E3" w:rsidRPr="00BD5B70" w:rsidRDefault="007163E3" w:rsidP="0040084B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</w:p>
    <w:sectPr w:rsidR="007163E3" w:rsidRPr="00BD5B70" w:rsidSect="008C57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BC" w:rsidRDefault="006F33BC" w:rsidP="0083372E">
      <w:pPr>
        <w:spacing w:after="0" w:line="240" w:lineRule="auto"/>
      </w:pPr>
      <w:r>
        <w:separator/>
      </w:r>
    </w:p>
  </w:endnote>
  <w:endnote w:type="continuationSeparator" w:id="0">
    <w:p w:rsidR="006F33BC" w:rsidRDefault="006F33BC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26B3D" w:rsidRDefault="009B25B5">
        <w:pPr>
          <w:pStyle w:val="Zpat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026B3D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A2085F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026B3D" w:rsidRDefault="00026B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BC" w:rsidRDefault="006F33BC" w:rsidP="0083372E">
      <w:pPr>
        <w:spacing w:after="0" w:line="240" w:lineRule="auto"/>
      </w:pPr>
      <w:r>
        <w:separator/>
      </w:r>
    </w:p>
  </w:footnote>
  <w:footnote w:type="continuationSeparator" w:id="0">
    <w:p w:rsidR="006F33BC" w:rsidRDefault="006F33BC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  <w:r w:rsidRPr="00316F9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8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3223895</wp:posOffset>
              </wp:positionH>
              <wp:positionV relativeFrom="paragraph">
                <wp:posOffset>-57785</wp:posOffset>
              </wp:positionV>
              <wp:extent cx="3032125" cy="606425"/>
              <wp:effectExtent l="4445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B3D" w:rsidRPr="00455AD3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INFORMACE</w:t>
                          </w: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 xml:space="preserve"> PRO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MÉDIA</w:t>
                          </w:r>
                        </w:p>
                        <w:p w:rsidR="00026B3D" w:rsidRPr="00C97D4B" w:rsidRDefault="00026B3D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026B3D" w:rsidRPr="005A2015" w:rsidRDefault="00026B3D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3.85pt;margin-top:-4.55pt;width:238.7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dtA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" filled="f" stroked="f">
              <v:textbox>
                <w:txbxContent>
                  <w:p w:rsidR="00026B3D" w:rsidRPr="00455AD3" w:rsidRDefault="00026B3D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INFORMACE</w:t>
                    </w: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 xml:space="preserve"> PRO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MÉDIA</w:t>
                    </w:r>
                  </w:p>
                  <w:p w:rsidR="00026B3D" w:rsidRPr="00C97D4B" w:rsidRDefault="00026B3D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026B3D" w:rsidRPr="005A2015" w:rsidRDefault="00026B3D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3D" w:rsidRDefault="00026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26B3D"/>
    <w:rsid w:val="000657B0"/>
    <w:rsid w:val="000D0F91"/>
    <w:rsid w:val="000F5EDE"/>
    <w:rsid w:val="00112BF2"/>
    <w:rsid w:val="001433C4"/>
    <w:rsid w:val="00147D88"/>
    <w:rsid w:val="001848C2"/>
    <w:rsid w:val="00193A96"/>
    <w:rsid w:val="00197A6B"/>
    <w:rsid w:val="001B7757"/>
    <w:rsid w:val="001C15D2"/>
    <w:rsid w:val="001C2DE9"/>
    <w:rsid w:val="001D25FC"/>
    <w:rsid w:val="001D60C7"/>
    <w:rsid w:val="001F212C"/>
    <w:rsid w:val="00210AD8"/>
    <w:rsid w:val="002336C8"/>
    <w:rsid w:val="002427C4"/>
    <w:rsid w:val="00247A5A"/>
    <w:rsid w:val="002939FB"/>
    <w:rsid w:val="002C4337"/>
    <w:rsid w:val="002D76AE"/>
    <w:rsid w:val="00307E29"/>
    <w:rsid w:val="00316F97"/>
    <w:rsid w:val="00331F9E"/>
    <w:rsid w:val="00350031"/>
    <w:rsid w:val="003925D1"/>
    <w:rsid w:val="003955F5"/>
    <w:rsid w:val="003B10ED"/>
    <w:rsid w:val="003B273C"/>
    <w:rsid w:val="003C729F"/>
    <w:rsid w:val="003D25C3"/>
    <w:rsid w:val="0040084B"/>
    <w:rsid w:val="0040420E"/>
    <w:rsid w:val="00406CED"/>
    <w:rsid w:val="004322E9"/>
    <w:rsid w:val="00443C75"/>
    <w:rsid w:val="0044698A"/>
    <w:rsid w:val="004479A0"/>
    <w:rsid w:val="00455AD3"/>
    <w:rsid w:val="004B5F74"/>
    <w:rsid w:val="005131CC"/>
    <w:rsid w:val="00513ED3"/>
    <w:rsid w:val="00531539"/>
    <w:rsid w:val="00540463"/>
    <w:rsid w:val="0054537C"/>
    <w:rsid w:val="00574927"/>
    <w:rsid w:val="00582FCF"/>
    <w:rsid w:val="005A2015"/>
    <w:rsid w:val="005C7FD5"/>
    <w:rsid w:val="005F3A59"/>
    <w:rsid w:val="005F68BB"/>
    <w:rsid w:val="00613857"/>
    <w:rsid w:val="00622F5A"/>
    <w:rsid w:val="006765C3"/>
    <w:rsid w:val="00684852"/>
    <w:rsid w:val="0068630A"/>
    <w:rsid w:val="006907AA"/>
    <w:rsid w:val="006C0C52"/>
    <w:rsid w:val="006E373A"/>
    <w:rsid w:val="006F33BC"/>
    <w:rsid w:val="007063DA"/>
    <w:rsid w:val="00712204"/>
    <w:rsid w:val="007163E3"/>
    <w:rsid w:val="00736278"/>
    <w:rsid w:val="00750235"/>
    <w:rsid w:val="00750D37"/>
    <w:rsid w:val="0076132D"/>
    <w:rsid w:val="00767696"/>
    <w:rsid w:val="00780FAD"/>
    <w:rsid w:val="00804B70"/>
    <w:rsid w:val="008265D0"/>
    <w:rsid w:val="0083055E"/>
    <w:rsid w:val="00832E64"/>
    <w:rsid w:val="0083372E"/>
    <w:rsid w:val="00866626"/>
    <w:rsid w:val="008A0D9A"/>
    <w:rsid w:val="008C570D"/>
    <w:rsid w:val="008F4C63"/>
    <w:rsid w:val="008F58F7"/>
    <w:rsid w:val="009020F7"/>
    <w:rsid w:val="00913302"/>
    <w:rsid w:val="009166D3"/>
    <w:rsid w:val="00935547"/>
    <w:rsid w:val="00986DBE"/>
    <w:rsid w:val="009B25B5"/>
    <w:rsid w:val="009E4EE8"/>
    <w:rsid w:val="00A2085F"/>
    <w:rsid w:val="00A23B6F"/>
    <w:rsid w:val="00A71CF8"/>
    <w:rsid w:val="00AA5326"/>
    <w:rsid w:val="00AB32F6"/>
    <w:rsid w:val="00AB4C9E"/>
    <w:rsid w:val="00AF4D4A"/>
    <w:rsid w:val="00B548F6"/>
    <w:rsid w:val="00BB203A"/>
    <w:rsid w:val="00BB4488"/>
    <w:rsid w:val="00BC5698"/>
    <w:rsid w:val="00BC78C6"/>
    <w:rsid w:val="00BD5B70"/>
    <w:rsid w:val="00BE7EA6"/>
    <w:rsid w:val="00C1494D"/>
    <w:rsid w:val="00C225F2"/>
    <w:rsid w:val="00C43289"/>
    <w:rsid w:val="00C74A0F"/>
    <w:rsid w:val="00C931C5"/>
    <w:rsid w:val="00C97D4B"/>
    <w:rsid w:val="00CA1DFF"/>
    <w:rsid w:val="00CA5463"/>
    <w:rsid w:val="00CC3207"/>
    <w:rsid w:val="00CE05AF"/>
    <w:rsid w:val="00CE0C59"/>
    <w:rsid w:val="00CE1B7F"/>
    <w:rsid w:val="00CE1D29"/>
    <w:rsid w:val="00CF1298"/>
    <w:rsid w:val="00D8588D"/>
    <w:rsid w:val="00D87051"/>
    <w:rsid w:val="00D9493C"/>
    <w:rsid w:val="00DA5D3B"/>
    <w:rsid w:val="00DC3166"/>
    <w:rsid w:val="00DD0CE8"/>
    <w:rsid w:val="00E03910"/>
    <w:rsid w:val="00E33ECB"/>
    <w:rsid w:val="00E42ECF"/>
    <w:rsid w:val="00EB7CA9"/>
    <w:rsid w:val="00EC6F85"/>
    <w:rsid w:val="00F05123"/>
    <w:rsid w:val="00F3700D"/>
    <w:rsid w:val="00F814B1"/>
    <w:rsid w:val="00FA3DF0"/>
    <w:rsid w:val="00FA4F07"/>
    <w:rsid w:val="00FC4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necna@kpmg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vep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cie.neubergova@nativep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mg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Vrbová</cp:lastModifiedBy>
  <cp:revision>2</cp:revision>
  <cp:lastPrinted>2012-01-11T11:43:00Z</cp:lastPrinted>
  <dcterms:created xsi:type="dcterms:W3CDTF">2012-11-06T10:57:00Z</dcterms:created>
  <dcterms:modified xsi:type="dcterms:W3CDTF">2012-11-06T10:57:00Z</dcterms:modified>
</cp:coreProperties>
</file>