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C85C69" w:rsidRDefault="00D4101A" w:rsidP="00193A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www.</w:t>
      </w:r>
    </w:p>
    <w:p w:rsidR="00193A96" w:rsidRPr="001D25FC" w:rsidRDefault="001848C2" w:rsidP="001D25FC">
      <w:pPr>
        <w:spacing w:after="0"/>
        <w:jc w:val="right"/>
        <w:rPr>
          <w:rFonts w:ascii="Arial" w:hAnsi="Arial" w:cs="Arial"/>
        </w:rPr>
      </w:pPr>
      <w:r w:rsidRPr="00F25EA9">
        <w:rPr>
          <w:rFonts w:ascii="Arial" w:hAnsi="Arial" w:cs="Arial"/>
        </w:rPr>
        <w:t>Pra</w:t>
      </w:r>
      <w:r w:rsidR="001D25FC" w:rsidRPr="00F25EA9">
        <w:rPr>
          <w:rFonts w:ascii="Arial" w:hAnsi="Arial" w:cs="Arial"/>
        </w:rPr>
        <w:t>ha</w:t>
      </w:r>
      <w:r w:rsidRPr="00F25EA9">
        <w:rPr>
          <w:rFonts w:ascii="Arial" w:hAnsi="Arial" w:cs="Arial"/>
        </w:rPr>
        <w:t xml:space="preserve"> </w:t>
      </w:r>
      <w:r w:rsidR="00F25EA9" w:rsidRPr="00F25EA9">
        <w:rPr>
          <w:rFonts w:ascii="Arial" w:hAnsi="Arial" w:cs="Arial"/>
        </w:rPr>
        <w:t>4</w:t>
      </w:r>
      <w:r w:rsidRPr="00F25EA9">
        <w:rPr>
          <w:rFonts w:ascii="Arial" w:hAnsi="Arial" w:cs="Arial"/>
        </w:rPr>
        <w:t xml:space="preserve">. </w:t>
      </w:r>
      <w:r w:rsidR="00F25EA9" w:rsidRPr="00F25EA9">
        <w:rPr>
          <w:rFonts w:ascii="Arial" w:hAnsi="Arial" w:cs="Arial"/>
        </w:rPr>
        <w:t>března</w:t>
      </w:r>
      <w:r w:rsidR="001733D2" w:rsidRPr="00F25EA9">
        <w:rPr>
          <w:rFonts w:ascii="Arial" w:hAnsi="Arial" w:cs="Arial"/>
        </w:rPr>
        <w:t xml:space="preserve"> 2013</w:t>
      </w:r>
    </w:p>
    <w:p w:rsidR="00193A96" w:rsidRPr="00C85C69" w:rsidRDefault="00193A96" w:rsidP="001D25FC">
      <w:pPr>
        <w:spacing w:after="0"/>
        <w:rPr>
          <w:rFonts w:ascii="Arial" w:hAnsi="Arial" w:cs="Arial"/>
          <w:b/>
          <w:sz w:val="32"/>
          <w:szCs w:val="32"/>
        </w:rPr>
      </w:pPr>
    </w:p>
    <w:p w:rsidR="00193A96" w:rsidRPr="00C85C69" w:rsidRDefault="001733D2" w:rsidP="00574927">
      <w:pPr>
        <w:pStyle w:val="Nadpis1"/>
        <w:spacing w:before="0"/>
        <w:rPr>
          <w:rFonts w:ascii="Arial" w:hAnsi="Arial"/>
        </w:rPr>
      </w:pPr>
      <w:bookmarkStart w:id="0" w:name="_GoBack"/>
      <w:r w:rsidRPr="001733D2">
        <w:rPr>
          <w:rFonts w:ascii="Arial" w:hAnsi="Arial"/>
        </w:rPr>
        <w:t>Studenti z Brna zvítězili v soutěži KPMG v řešení případových studií</w:t>
      </w:r>
    </w:p>
    <w:p w:rsidR="00193A96" w:rsidRPr="004479A0" w:rsidRDefault="00193A96" w:rsidP="002C4337">
      <w:pPr>
        <w:spacing w:after="0"/>
        <w:rPr>
          <w:rFonts w:ascii="Arial" w:hAnsi="Arial" w:cs="Arial"/>
          <w:b/>
          <w:iCs/>
          <w:sz w:val="24"/>
          <w:szCs w:val="28"/>
        </w:rPr>
      </w:pPr>
    </w:p>
    <w:p w:rsidR="00193A96" w:rsidRPr="004479A0" w:rsidRDefault="001733D2" w:rsidP="00312103">
      <w:pPr>
        <w:pStyle w:val="Nadpis3"/>
        <w:rPr>
          <w:rFonts w:ascii="Arial" w:hAnsi="Arial" w:cs="Arial"/>
          <w:sz w:val="22"/>
        </w:rPr>
      </w:pPr>
      <w:r w:rsidRPr="001733D2">
        <w:rPr>
          <w:rFonts w:ascii="Arial" w:hAnsi="Arial" w:cs="Arial"/>
          <w:sz w:val="22"/>
        </w:rPr>
        <w:t>Dvanáct čtyřčlenných týmů složených ze studentů ekonom</w:t>
      </w:r>
      <w:r w:rsidR="00AE4553">
        <w:rPr>
          <w:rFonts w:ascii="Arial" w:hAnsi="Arial" w:cs="Arial"/>
          <w:sz w:val="22"/>
        </w:rPr>
        <w:t>ických oborů vysokých škol se v </w:t>
      </w:r>
      <w:r w:rsidRPr="001733D2">
        <w:rPr>
          <w:rFonts w:ascii="Arial" w:hAnsi="Arial" w:cs="Arial"/>
          <w:sz w:val="22"/>
        </w:rPr>
        <w:t>únoru utkalo o účast na finále soutěže KPMG Int</w:t>
      </w:r>
      <w:r w:rsidR="00AE4553">
        <w:rPr>
          <w:rFonts w:ascii="Arial" w:hAnsi="Arial" w:cs="Arial"/>
          <w:sz w:val="22"/>
        </w:rPr>
        <w:t>ernational Case Competition. Do </w:t>
      </w:r>
      <w:r w:rsidRPr="001733D2">
        <w:rPr>
          <w:rFonts w:ascii="Arial" w:hAnsi="Arial" w:cs="Arial"/>
          <w:sz w:val="22"/>
        </w:rPr>
        <w:t>španělského Madridu pojede za Českou republiku soutěžit tým z Ekonomicko-správní fakulty Masarykovy univerzity v Brně ve složení Veronika Kohoutková, Jana Nekudová, Jan Řezáč a Karel Složil.</w:t>
      </w:r>
      <w:r w:rsidR="003925D1" w:rsidRPr="004479A0">
        <w:rPr>
          <w:rFonts w:ascii="Arial" w:hAnsi="Arial" w:cs="Arial"/>
          <w:sz w:val="22"/>
        </w:rPr>
        <w:t xml:space="preserve"> </w:t>
      </w:r>
    </w:p>
    <w:bookmarkEnd w:id="0"/>
    <w:p w:rsidR="00193A96" w:rsidRPr="004479A0" w:rsidRDefault="00193A96" w:rsidP="002C4337">
      <w:pPr>
        <w:spacing w:after="0"/>
        <w:rPr>
          <w:rFonts w:ascii="Arial" w:hAnsi="Arial" w:cs="Arial"/>
        </w:rPr>
      </w:pPr>
    </w:p>
    <w:p w:rsidR="001733D2" w:rsidRPr="001733D2" w:rsidRDefault="001733D2" w:rsidP="001733D2">
      <w:pPr>
        <w:spacing w:after="0" w:line="360" w:lineRule="auto"/>
        <w:rPr>
          <w:rFonts w:ascii="Arial" w:hAnsi="Arial" w:cs="Arial"/>
        </w:rPr>
      </w:pPr>
      <w:r w:rsidRPr="001733D2">
        <w:rPr>
          <w:rFonts w:ascii="Arial" w:hAnsi="Arial" w:cs="Arial"/>
        </w:rPr>
        <w:t>KPMG  International Case Competition dává studentům šanci prokázat schopnosti při řešení skutečných obchodních případových studií. Již národní kolo probíhá v anglickém jazyce – účastníci si tak ověří své komunikační a prezentační dovednosti a zároveň se připraví na mezinárodní finále, kde mezi sebou soutěží nejlep</w:t>
      </w:r>
      <w:r w:rsidR="00AE4553">
        <w:rPr>
          <w:rFonts w:ascii="Arial" w:hAnsi="Arial" w:cs="Arial"/>
        </w:rPr>
        <w:t>ší národní týmy z celého světa.</w:t>
      </w:r>
    </w:p>
    <w:p w:rsidR="001733D2" w:rsidRDefault="001733D2" w:rsidP="001733D2">
      <w:pPr>
        <w:spacing w:after="0" w:line="360" w:lineRule="auto"/>
        <w:rPr>
          <w:rFonts w:ascii="Arial" w:hAnsi="Arial" w:cs="Arial"/>
        </w:rPr>
      </w:pPr>
    </w:p>
    <w:p w:rsidR="001733D2" w:rsidRPr="001733D2" w:rsidRDefault="001733D2" w:rsidP="001733D2">
      <w:pPr>
        <w:spacing w:after="0" w:line="360" w:lineRule="auto"/>
        <w:rPr>
          <w:rFonts w:ascii="Arial" w:hAnsi="Arial" w:cs="Arial"/>
        </w:rPr>
      </w:pPr>
      <w:r w:rsidRPr="001733D2">
        <w:rPr>
          <w:rFonts w:ascii="Arial" w:hAnsi="Arial" w:cs="Arial"/>
        </w:rPr>
        <w:t>V prvním kole národní soutěže zpracovávalo všech dvanáct týmů případovou studii na téma Louis Vuitton in Japan, v druhém se tři postupující týmy měly zaměřit na australskou leteckou společnost Qantas. Vítězný tým musel svou pozici obhájit před náročnou, ale spravedlivou porotou o</w:t>
      </w:r>
      <w:r w:rsidR="006C7268">
        <w:rPr>
          <w:rFonts w:ascii="Arial" w:hAnsi="Arial" w:cs="Arial"/>
        </w:rPr>
        <w:t>dborníků KPMG Česká republika.</w:t>
      </w:r>
    </w:p>
    <w:p w:rsidR="001733D2" w:rsidRDefault="001733D2" w:rsidP="001733D2">
      <w:pPr>
        <w:spacing w:after="0" w:line="360" w:lineRule="auto"/>
        <w:rPr>
          <w:rFonts w:ascii="Arial" w:hAnsi="Arial" w:cs="Arial"/>
        </w:rPr>
      </w:pPr>
    </w:p>
    <w:p w:rsidR="001733D2" w:rsidRDefault="001733D2" w:rsidP="001733D2">
      <w:pPr>
        <w:spacing w:after="0" w:line="360" w:lineRule="auto"/>
        <w:rPr>
          <w:rFonts w:ascii="Arial" w:hAnsi="Arial" w:cs="Arial"/>
        </w:rPr>
      </w:pPr>
      <w:r w:rsidRPr="001733D2">
        <w:rPr>
          <w:rFonts w:ascii="Arial" w:hAnsi="Arial" w:cs="Arial"/>
        </w:rPr>
        <w:t xml:space="preserve">Prestižní mezinárodní soutěž KPMG International Case Competition pořádá celosvětová síť poradenských kanceláří již podesáté. Loni v Hongkongu skončil český tým těsně před branami finále. Velký úspěch však zaznamenali čeští studenti před dvěma lety v tureckém Istanbulu, kdy se postavili na stupně vítězů. Jestli na něj brněnští studenti navážou, se dozvíme již 5. </w:t>
      </w:r>
      <w:r w:rsidR="003A3221">
        <w:rPr>
          <w:rFonts w:ascii="Arial" w:hAnsi="Arial" w:cs="Arial"/>
        </w:rPr>
        <w:t>dubna.</w:t>
      </w:r>
    </w:p>
    <w:p w:rsidR="001733D2" w:rsidRDefault="001733D2" w:rsidP="001733D2">
      <w:pPr>
        <w:spacing w:after="0" w:line="360" w:lineRule="auto"/>
        <w:rPr>
          <w:rFonts w:ascii="Arial" w:hAnsi="Arial" w:cs="Arial"/>
        </w:rPr>
      </w:pPr>
    </w:p>
    <w:p w:rsidR="00531539" w:rsidRPr="001733D2" w:rsidRDefault="001733D2" w:rsidP="001733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Atmosféru z celého dne jsme zachytili ve </w:t>
      </w:r>
      <w:hyperlink r:id="rId8" w:history="1">
        <w:r w:rsidRPr="001733D2">
          <w:rPr>
            <w:rStyle w:val="Hypertextovodkaz"/>
            <w:rFonts w:ascii="Arial" w:hAnsi="Arial" w:cs="Arial"/>
          </w:rPr>
          <w:t>videospotu</w:t>
        </w:r>
      </w:hyperlink>
      <w:r>
        <w:rPr>
          <w:rFonts w:ascii="Arial" w:hAnsi="Arial" w:cs="Arial"/>
        </w:rPr>
        <w:t>.</w:t>
      </w:r>
    </w:p>
    <w:p w:rsidR="00531539" w:rsidRPr="001733D2" w:rsidRDefault="00531539" w:rsidP="001733D2">
      <w:pPr>
        <w:spacing w:after="0" w:line="360" w:lineRule="auto"/>
        <w:rPr>
          <w:rFonts w:ascii="Arial" w:hAnsi="Arial" w:cs="Arial"/>
        </w:rPr>
      </w:pPr>
    </w:p>
    <w:p w:rsidR="00531539" w:rsidRPr="001733D2" w:rsidRDefault="00531539" w:rsidP="001733D2">
      <w:pPr>
        <w:spacing w:after="0" w:line="360" w:lineRule="auto"/>
        <w:rPr>
          <w:rFonts w:ascii="Arial" w:hAnsi="Arial" w:cs="Arial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1733D2" w:rsidRDefault="001733D2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1733D2" w:rsidRDefault="001733D2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F25EA9" w:rsidRPr="001D25FC" w:rsidRDefault="00F25EA9" w:rsidP="00F25EA9">
      <w:pPr>
        <w:spacing w:after="0"/>
        <w:jc w:val="right"/>
        <w:rPr>
          <w:rFonts w:ascii="Arial" w:hAnsi="Arial" w:cs="Arial"/>
        </w:rPr>
      </w:pPr>
      <w:r w:rsidRPr="00F25EA9">
        <w:rPr>
          <w:rFonts w:ascii="Arial" w:hAnsi="Arial" w:cs="Arial"/>
        </w:rPr>
        <w:t>Praha 4. března 2013</w:t>
      </w:r>
    </w:p>
    <w:p w:rsidR="00193A96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Pr="005426F2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– </w:t>
      </w:r>
      <w:r w:rsidRPr="005426F2">
        <w:rPr>
          <w:rFonts w:ascii="Arial" w:hAnsi="Arial" w:cs="Arial"/>
          <w:b/>
          <w:iCs/>
          <w:szCs w:val="20"/>
        </w:rPr>
        <w:t>KONEC</w:t>
      </w:r>
      <w:r w:rsidR="00684852">
        <w:rPr>
          <w:rFonts w:ascii="Arial" w:hAnsi="Arial" w:cs="Arial"/>
          <w:b/>
          <w:iCs/>
          <w:szCs w:val="20"/>
        </w:rPr>
        <w:t xml:space="preserve"> </w:t>
      </w:r>
      <w:r w:rsidRPr="005426F2">
        <w:rPr>
          <w:rFonts w:ascii="Arial" w:hAnsi="Arial" w:cs="Arial"/>
          <w:b/>
          <w:iCs/>
          <w:szCs w:val="20"/>
        </w:rPr>
        <w:t>–</w:t>
      </w:r>
    </w:p>
    <w:p w:rsidR="00193A96" w:rsidRDefault="00193A96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tbl>
      <w:tblPr>
        <w:tblStyle w:val="Mkatabulky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2194"/>
        <w:gridCol w:w="3969"/>
        <w:gridCol w:w="1701"/>
      </w:tblGrid>
      <w:tr w:rsidR="00026B3D" w:rsidRPr="00A31E69" w:rsidTr="00026B3D">
        <w:trPr>
          <w:trHeight w:val="391"/>
        </w:trPr>
        <w:tc>
          <w:tcPr>
            <w:tcW w:w="3476" w:type="dxa"/>
            <w:shd w:val="clear" w:color="auto" w:fill="00338D"/>
          </w:tcPr>
          <w:p w:rsidR="00026B3D" w:rsidRPr="00CC3207" w:rsidRDefault="00026B3D" w:rsidP="00CC3207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  <w:p w:rsidR="00026B3D" w:rsidRPr="00CC3207" w:rsidRDefault="00026B3D" w:rsidP="00AB4C9E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  <w:r w:rsidRPr="00780FAD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  <w:b/>
              </w:rPr>
              <w:t>y</w:t>
            </w:r>
            <w:r w:rsidRPr="00780FAD">
              <w:rPr>
                <w:rFonts w:ascii="Arial" w:hAnsi="Arial" w:cs="Arial"/>
                <w:b/>
              </w:rPr>
              <w:t xml:space="preserve"> pro média</w:t>
            </w:r>
          </w:p>
        </w:tc>
        <w:tc>
          <w:tcPr>
            <w:tcW w:w="7864" w:type="dxa"/>
            <w:gridSpan w:val="3"/>
            <w:shd w:val="clear" w:color="auto" w:fill="00338D"/>
          </w:tcPr>
          <w:p w:rsidR="00026B3D" w:rsidRPr="00CC3207" w:rsidRDefault="00026B3D" w:rsidP="00986DBE">
            <w:pPr>
              <w:pStyle w:val="Contact"/>
              <w:spacing w:line="240" w:lineRule="auto"/>
              <w:ind w:right="459"/>
              <w:rPr>
                <w:rFonts w:ascii="Arial" w:hAnsi="Arial" w:cs="Arial"/>
                <w:b/>
                <w:sz w:val="8"/>
              </w:rPr>
            </w:pPr>
          </w:p>
        </w:tc>
      </w:tr>
      <w:tr w:rsidR="00986DBE" w:rsidRPr="00A31E69" w:rsidTr="00026B3D">
        <w:trPr>
          <w:gridAfter w:val="1"/>
          <w:wAfter w:w="1701" w:type="dxa"/>
        </w:trPr>
        <w:tc>
          <w:tcPr>
            <w:tcW w:w="5670" w:type="dxa"/>
            <w:gridSpan w:val="2"/>
          </w:tcPr>
          <w:p w:rsidR="00986DBE" w:rsidRPr="00FA4F07" w:rsidRDefault="00986DBE" w:rsidP="00026B3D">
            <w:pPr>
              <w:spacing w:before="120"/>
              <w:ind w:left="175" w:right="742"/>
              <w:rPr>
                <w:rStyle w:val="Contactbold"/>
                <w:color w:val="00338D"/>
                <w:lang w:val="en-US"/>
              </w:rPr>
            </w:pPr>
            <w:r w:rsidRPr="00FA4F07">
              <w:rPr>
                <w:rStyle w:val="Contactbold"/>
                <w:color w:val="00338D"/>
                <w:lang w:val="en-US"/>
              </w:rPr>
              <w:t>Kateřina Konečná</w:t>
            </w:r>
          </w:p>
          <w:p w:rsidR="00BB203A" w:rsidRDefault="00BB203A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 xml:space="preserve">Senior </w:t>
            </w:r>
            <w:r w:rsidRPr="00F05123">
              <w:rPr>
                <w:rFonts w:ascii="Arial" w:hAnsi="Arial" w:cs="Arial"/>
                <w:noProof/>
                <w:color w:val="000000"/>
              </w:rPr>
              <w:t>Manager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F05123">
              <w:rPr>
                <w:rFonts w:ascii="Arial" w:hAnsi="Arial" w:cs="Arial"/>
                <w:noProof/>
                <w:color w:val="000000"/>
              </w:rPr>
              <w:t xml:space="preserve">Marketing and Communications 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</w:rPr>
            </w:pPr>
            <w:r w:rsidRPr="00F05123">
              <w:rPr>
                <w:rFonts w:ascii="Arial" w:hAnsi="Arial" w:cs="Arial"/>
                <w:b/>
                <w:noProof/>
                <w:color w:val="000000"/>
              </w:rPr>
              <w:t>KPMG Česká republika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8F4C63">
              <w:rPr>
                <w:rFonts w:ascii="Arial" w:hAnsi="Arial" w:cs="Arial"/>
                <w:b/>
                <w:noProof/>
                <w:color w:val="000000"/>
              </w:rPr>
              <w:t>T</w:t>
            </w:r>
            <w:r>
              <w:rPr>
                <w:rFonts w:ascii="Arial" w:hAnsi="Arial" w:cs="Arial"/>
                <w:b/>
                <w:noProof/>
                <w:color w:val="000000"/>
              </w:rPr>
              <w:t>:</w:t>
            </w:r>
            <w:r w:rsidRPr="00A31E69">
              <w:rPr>
                <w:rFonts w:ascii="Arial" w:hAnsi="Arial" w:cs="Arial"/>
                <w:noProof/>
                <w:color w:val="000000"/>
              </w:rPr>
              <w:t xml:space="preserve"> 222 123</w:t>
            </w:r>
            <w:r>
              <w:rPr>
                <w:rFonts w:ascii="Arial" w:hAnsi="Arial" w:cs="Arial"/>
                <w:noProof/>
                <w:color w:val="000000"/>
              </w:rPr>
              <w:t> </w:t>
            </w:r>
            <w:r w:rsidRPr="00A31E69">
              <w:rPr>
                <w:rFonts w:ascii="Arial" w:hAnsi="Arial" w:cs="Arial"/>
                <w:noProof/>
                <w:color w:val="000000"/>
              </w:rPr>
              <w:t>256</w:t>
            </w:r>
          </w:p>
          <w:p w:rsidR="00986DBE" w:rsidRDefault="00986DBE" w:rsidP="00C43289">
            <w:pPr>
              <w:ind w:left="175"/>
            </w:pPr>
            <w:r w:rsidRPr="0054537C">
              <w:rPr>
                <w:rStyle w:val="Contactbold"/>
                <w:lang w:val="de-DE"/>
              </w:rPr>
              <w:t>E</w:t>
            </w:r>
            <w:r>
              <w:rPr>
                <w:rStyle w:val="Contactbold"/>
                <w:lang w:val="de-DE"/>
              </w:rPr>
              <w:t>:</w:t>
            </w:r>
            <w:r w:rsidRPr="00BA3DBB">
              <w:t xml:space="preserve"> </w:t>
            </w:r>
            <w:hyperlink r:id="rId9" w:history="1">
              <w:r w:rsidRPr="00CE05AF">
                <w:rPr>
                  <w:rStyle w:val="Hypertextovodkaz"/>
                  <w:rFonts w:ascii="Arial" w:hAnsi="Arial" w:cs="Arial"/>
                </w:rPr>
                <w:t>kkonecna@kpmg.cz</w:t>
              </w:r>
            </w:hyperlink>
          </w:p>
          <w:p w:rsidR="00986DBE" w:rsidRPr="008A0D9A" w:rsidRDefault="00353CDC" w:rsidP="00C43289">
            <w:pPr>
              <w:pStyle w:val="Contactemail"/>
              <w:tabs>
                <w:tab w:val="left" w:pos="5685"/>
              </w:tabs>
              <w:ind w:left="175"/>
              <w:rPr>
                <w:rStyle w:val="Contactbold"/>
                <w:rFonts w:cs="Arial"/>
                <w:i/>
                <w:szCs w:val="20"/>
                <w:lang w:val="cs-CZ" w:eastAsia="cs-CZ"/>
              </w:rPr>
            </w:pPr>
            <w:hyperlink r:id="rId10" w:history="1">
              <w:r w:rsidR="00986DBE" w:rsidRPr="00F05123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3969" w:type="dxa"/>
          </w:tcPr>
          <w:p w:rsidR="00CA5463" w:rsidRPr="007A6EBD" w:rsidRDefault="00CA5463" w:rsidP="00026B3D">
            <w:pPr>
              <w:spacing w:before="120"/>
              <w:ind w:left="696"/>
              <w:rPr>
                <w:rStyle w:val="Contactbold"/>
                <w:rFonts w:cs="Arial"/>
                <w:color w:val="00338D"/>
                <w:szCs w:val="20"/>
              </w:rPr>
            </w:pPr>
            <w:r w:rsidRPr="00EB0A19">
              <w:rPr>
                <w:rStyle w:val="Contactbold"/>
                <w:color w:val="00338D"/>
                <w:szCs w:val="20"/>
              </w:rPr>
              <w:t>Lucie Neubergová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 w:rsidRPr="007A6EBD"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CA5463" w:rsidRPr="00555674" w:rsidRDefault="00CA5463" w:rsidP="00CA5463">
            <w:pPr>
              <w:ind w:left="696"/>
              <w:rPr>
                <w:rStyle w:val="Contactbold"/>
                <w:rFonts w:cs="Arial"/>
                <w:szCs w:val="2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731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6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15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0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33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555674" w:rsidRDefault="00CA5463" w:rsidP="00CA5463">
            <w:pPr>
              <w:ind w:left="696" w:right="-108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Style w:val="Contactbold"/>
                <w:rFonts w:cs="Arial"/>
                <w:szCs w:val="20"/>
                <w:lang w:val="de-DE"/>
              </w:rPr>
              <w:t>E:</w:t>
            </w:r>
            <w:r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  <w:hyperlink r:id="rId11" w:history="1">
              <w:r w:rsidRPr="00D9107E">
                <w:rPr>
                  <w:rStyle w:val="Hypertextovodkaz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rFonts w:cs="Arial"/>
                <w:b w:val="0"/>
                <w:szCs w:val="20"/>
                <w:lang w:val="de-DE"/>
              </w:rPr>
              <w:t xml:space="preserve"> 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7A6EBD" w:rsidRDefault="00353CDC" w:rsidP="00CA5463">
            <w:pPr>
              <w:ind w:left="696"/>
              <w:rPr>
                <w:rStyle w:val="Contactbold"/>
                <w:color w:val="00338D"/>
              </w:rPr>
            </w:pPr>
            <w:hyperlink r:id="rId12" w:history="1">
              <w:r w:rsidR="00CA5463" w:rsidRPr="007A6EBD">
                <w:rPr>
                  <w:rStyle w:val="Contactbold"/>
                  <w:color w:val="00338D"/>
                  <w:szCs w:val="20"/>
                </w:rPr>
                <w:t>www.nativepr.cz</w:t>
              </w:r>
            </w:hyperlink>
          </w:p>
          <w:p w:rsidR="00986DBE" w:rsidRPr="00FA4F07" w:rsidRDefault="00986DBE" w:rsidP="00CA5463">
            <w:pPr>
              <w:spacing w:before="240"/>
              <w:ind w:left="33" w:right="-40"/>
              <w:rPr>
                <w:rStyle w:val="Contactbold"/>
                <w:color w:val="00338D"/>
                <w:lang w:val="en-US"/>
              </w:rPr>
            </w:pPr>
          </w:p>
        </w:tc>
      </w:tr>
    </w:tbl>
    <w:p w:rsidR="0040084B" w:rsidRDefault="0040084B" w:rsidP="00C225F2">
      <w:pPr>
        <w:spacing w:before="120" w:after="0"/>
        <w:ind w:left="-992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>Společnost KPMG Česká republika zahájila svou činnost v roce 1990, kdy byla v Praze otevřena první kancelář. V současné době má 7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>0 zaměstnanců a kanceláře v Praze, Brně, Českých Budějovicích, Liberci a Ostravě. KPMG Česká republika poskytuje služby v oblasti auditu, daní</w:t>
      </w:r>
      <w:r>
        <w:rPr>
          <w:rFonts w:ascii="Arial" w:hAnsi="Arial" w:cs="Arial"/>
          <w:i/>
          <w:color w:val="000000"/>
          <w:sz w:val="18"/>
          <w:szCs w:val="20"/>
        </w:rPr>
        <w:t>,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poradenství a práv</w:t>
      </w:r>
      <w:r>
        <w:rPr>
          <w:rFonts w:ascii="Arial" w:hAnsi="Arial" w:cs="Arial"/>
          <w:i/>
          <w:color w:val="000000"/>
          <w:sz w:val="18"/>
          <w:szCs w:val="20"/>
        </w:rPr>
        <w:t>a</w:t>
      </w:r>
      <w:r w:rsidRPr="00C85C69">
        <w:rPr>
          <w:rFonts w:ascii="Arial" w:hAnsi="Arial" w:cs="Arial"/>
          <w:i/>
          <w:color w:val="000000"/>
          <w:sz w:val="18"/>
          <w:szCs w:val="20"/>
        </w:rPr>
        <w:t>. Z 6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0 odborných pracovníků je </w:t>
      </w:r>
      <w:r>
        <w:rPr>
          <w:rFonts w:ascii="Arial" w:hAnsi="Arial" w:cs="Arial"/>
          <w:i/>
          <w:color w:val="000000"/>
          <w:sz w:val="18"/>
          <w:szCs w:val="20"/>
        </w:rPr>
        <w:t>29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partnerů, 2</w:t>
      </w:r>
      <w:r>
        <w:rPr>
          <w:rFonts w:ascii="Arial" w:hAnsi="Arial" w:cs="Arial"/>
          <w:i/>
          <w:color w:val="000000"/>
          <w:sz w:val="18"/>
          <w:szCs w:val="20"/>
        </w:rPr>
        <w:t>7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statutárních auditorů, 9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certifikovaných účetních a </w:t>
      </w:r>
      <w:r>
        <w:rPr>
          <w:rFonts w:ascii="Arial" w:hAnsi="Arial" w:cs="Arial"/>
          <w:i/>
          <w:color w:val="000000"/>
          <w:sz w:val="18"/>
          <w:szCs w:val="20"/>
        </w:rPr>
        <w:t>65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daňových poradců. V KPMG Česká republika působí celkem 22 kvalifikovaných zahraničních odborníků</w:t>
      </w:r>
      <w:r>
        <w:rPr>
          <w:rFonts w:ascii="Arial" w:hAnsi="Arial" w:cs="Arial"/>
          <w:i/>
          <w:color w:val="000000"/>
          <w:sz w:val="18"/>
          <w:szCs w:val="20"/>
        </w:rPr>
        <w:t>.</w:t>
      </w:r>
    </w:p>
    <w:p w:rsidR="00BB203A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KPMG je celosvětová síť poradenských společností poskytujících služby v oblasti auditu, daní a poradenství. </w:t>
      </w:r>
    </w:p>
    <w:p w:rsidR="0040084B" w:rsidRPr="00100EC9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>
        <w:rPr>
          <w:rFonts w:ascii="Arial" w:hAnsi="Arial" w:cs="Arial"/>
          <w:i/>
          <w:color w:val="000000"/>
          <w:sz w:val="18"/>
          <w:szCs w:val="20"/>
        </w:rPr>
        <w:br/>
      </w:r>
      <w:r w:rsidRPr="00C85C69">
        <w:rPr>
          <w:rFonts w:ascii="Arial" w:hAnsi="Arial" w:cs="Arial"/>
          <w:i/>
          <w:color w:val="000000"/>
          <w:sz w:val="18"/>
          <w:szCs w:val="20"/>
        </w:rPr>
        <w:t>V jejích členských společnostech pracuje více než 1</w:t>
      </w:r>
      <w:r>
        <w:rPr>
          <w:rFonts w:ascii="Arial" w:hAnsi="Arial" w:cs="Arial"/>
          <w:i/>
          <w:color w:val="000000"/>
          <w:sz w:val="18"/>
          <w:szCs w:val="20"/>
        </w:rPr>
        <w:t>45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000 pracovníků v</w:t>
      </w:r>
      <w:r>
        <w:rPr>
          <w:rFonts w:ascii="Arial" w:hAnsi="Arial" w:cs="Arial"/>
          <w:i/>
          <w:color w:val="000000"/>
          <w:sz w:val="18"/>
          <w:szCs w:val="20"/>
        </w:rPr>
        <w:t>e 1</w:t>
      </w:r>
      <w:r w:rsidRPr="00C85C69">
        <w:rPr>
          <w:rFonts w:ascii="Arial" w:hAnsi="Arial" w:cs="Arial"/>
          <w:i/>
          <w:color w:val="000000"/>
          <w:sz w:val="18"/>
          <w:szCs w:val="20"/>
        </w:rPr>
        <w:t>5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zemích. Nezávislé členské společnosti sítě KPMG jsou přidružené ke KPMG International Cooperative („KPMG International“), švýcarské organizační jednotce. Každá členská společnost celosvětové sítě KPMG je právně samostatná a odděl</w:t>
      </w:r>
      <w:r>
        <w:rPr>
          <w:rFonts w:ascii="Arial" w:hAnsi="Arial" w:cs="Arial"/>
          <w:i/>
          <w:color w:val="000000"/>
          <w:sz w:val="18"/>
          <w:szCs w:val="20"/>
        </w:rPr>
        <w:t>ená jednotka a tak se označuje.</w:t>
      </w:r>
    </w:p>
    <w:p w:rsidR="007163E3" w:rsidRPr="00BD5B70" w:rsidRDefault="007163E3" w:rsidP="0040084B">
      <w:pPr>
        <w:ind w:left="-993"/>
        <w:rPr>
          <w:rFonts w:ascii="Arial" w:hAnsi="Arial" w:cs="Arial"/>
          <w:i/>
          <w:color w:val="000000"/>
          <w:sz w:val="18"/>
          <w:szCs w:val="20"/>
        </w:rPr>
      </w:pPr>
    </w:p>
    <w:sectPr w:rsidR="007163E3" w:rsidRPr="00BD5B70" w:rsidSect="008C57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DC" w:rsidRDefault="00353CDC" w:rsidP="0083372E">
      <w:pPr>
        <w:spacing w:after="0" w:line="240" w:lineRule="auto"/>
      </w:pPr>
      <w:r>
        <w:separator/>
      </w:r>
    </w:p>
  </w:endnote>
  <w:endnote w:type="continuationSeparator" w:id="0">
    <w:p w:rsidR="00353CDC" w:rsidRDefault="00353CDC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1" w:rsidRDefault="003A32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A3221" w:rsidRDefault="00032BF2">
        <w:pPr>
          <w:pStyle w:val="Zpat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3A3221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D4101A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3A3221" w:rsidRDefault="003A32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1" w:rsidRDefault="003A32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DC" w:rsidRDefault="00353CDC" w:rsidP="0083372E">
      <w:pPr>
        <w:spacing w:after="0" w:line="240" w:lineRule="auto"/>
      </w:pPr>
      <w:r>
        <w:separator/>
      </w:r>
    </w:p>
  </w:footnote>
  <w:footnote w:type="continuationSeparator" w:id="0">
    <w:p w:rsidR="00353CDC" w:rsidRDefault="00353CDC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1" w:rsidRDefault="003A32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1" w:rsidRDefault="003A3221">
    <w:pPr>
      <w:pStyle w:val="Zhlav"/>
    </w:pPr>
    <w:r w:rsidRPr="00316F9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0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-57785</wp:posOffset>
              </wp:positionV>
              <wp:extent cx="3032125" cy="606425"/>
              <wp:effectExtent l="4445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21" w:rsidRPr="00455AD3" w:rsidRDefault="003A3221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INFORMACE</w:t>
                          </w:r>
                          <w:r w:rsidRPr="00455A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 xml:space="preserve"> PRO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MÉDIA</w:t>
                          </w:r>
                        </w:p>
                        <w:p w:rsidR="003A3221" w:rsidRPr="00C97D4B" w:rsidRDefault="003A3221" w:rsidP="005A201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KPMG V ČESKÉ REPUBLICE</w:t>
                          </w:r>
                        </w:p>
                        <w:p w:rsidR="003A3221" w:rsidRPr="005A2015" w:rsidRDefault="003A322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85pt;margin-top:-4.55pt;width:238.7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dtA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" filled="f" stroked="f">
              <v:textbox>
                <w:txbxContent>
                  <w:p w:rsidR="003A3221" w:rsidRPr="00455AD3" w:rsidRDefault="003A3221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INFORMACE</w:t>
                    </w:r>
                    <w:r w:rsidRPr="00455AD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 xml:space="preserve"> PRO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MÉDIA</w:t>
                    </w:r>
                  </w:p>
                  <w:p w:rsidR="003A3221" w:rsidRPr="00C97D4B" w:rsidRDefault="003A3221" w:rsidP="005A2015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KPMG V ČESKÉ REPUBLICE</w:t>
                    </w:r>
                  </w:p>
                  <w:p w:rsidR="003A3221" w:rsidRPr="005A2015" w:rsidRDefault="003A322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1" w:rsidRDefault="003A32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26B3D"/>
    <w:rsid w:val="00032BF2"/>
    <w:rsid w:val="000A784D"/>
    <w:rsid w:val="000D0F91"/>
    <w:rsid w:val="000F5EDE"/>
    <w:rsid w:val="00112BF2"/>
    <w:rsid w:val="001433C4"/>
    <w:rsid w:val="00147D88"/>
    <w:rsid w:val="001733D2"/>
    <w:rsid w:val="001848C2"/>
    <w:rsid w:val="00193A96"/>
    <w:rsid w:val="00197A6B"/>
    <w:rsid w:val="001B7757"/>
    <w:rsid w:val="001C15D2"/>
    <w:rsid w:val="001C2DE9"/>
    <w:rsid w:val="001D25FC"/>
    <w:rsid w:val="001D60C7"/>
    <w:rsid w:val="001F212C"/>
    <w:rsid w:val="00210AD8"/>
    <w:rsid w:val="002336C8"/>
    <w:rsid w:val="002427C4"/>
    <w:rsid w:val="00247A5A"/>
    <w:rsid w:val="002939FB"/>
    <w:rsid w:val="002C4337"/>
    <w:rsid w:val="002D76AE"/>
    <w:rsid w:val="00307E29"/>
    <w:rsid w:val="00312103"/>
    <w:rsid w:val="00316F97"/>
    <w:rsid w:val="00331F9E"/>
    <w:rsid w:val="00350031"/>
    <w:rsid w:val="00353CDC"/>
    <w:rsid w:val="003925D1"/>
    <w:rsid w:val="003955F5"/>
    <w:rsid w:val="003A3221"/>
    <w:rsid w:val="003B10ED"/>
    <w:rsid w:val="003B273C"/>
    <w:rsid w:val="003C729F"/>
    <w:rsid w:val="003D25C3"/>
    <w:rsid w:val="0040084B"/>
    <w:rsid w:val="0040420E"/>
    <w:rsid w:val="00406CED"/>
    <w:rsid w:val="004322E9"/>
    <w:rsid w:val="00443C75"/>
    <w:rsid w:val="0044698A"/>
    <w:rsid w:val="004479A0"/>
    <w:rsid w:val="00455AD3"/>
    <w:rsid w:val="004B5F74"/>
    <w:rsid w:val="005131CC"/>
    <w:rsid w:val="00513ED3"/>
    <w:rsid w:val="00531539"/>
    <w:rsid w:val="00540463"/>
    <w:rsid w:val="0054537C"/>
    <w:rsid w:val="00574927"/>
    <w:rsid w:val="00582FCF"/>
    <w:rsid w:val="00595622"/>
    <w:rsid w:val="005A2015"/>
    <w:rsid w:val="005C7FD5"/>
    <w:rsid w:val="005F3A59"/>
    <w:rsid w:val="005F68BB"/>
    <w:rsid w:val="00613857"/>
    <w:rsid w:val="00622F5A"/>
    <w:rsid w:val="006765C3"/>
    <w:rsid w:val="00684852"/>
    <w:rsid w:val="0068630A"/>
    <w:rsid w:val="006907AA"/>
    <w:rsid w:val="006C0C52"/>
    <w:rsid w:val="006C7268"/>
    <w:rsid w:val="006E373A"/>
    <w:rsid w:val="007063DA"/>
    <w:rsid w:val="00712204"/>
    <w:rsid w:val="007163E3"/>
    <w:rsid w:val="00736278"/>
    <w:rsid w:val="00750235"/>
    <w:rsid w:val="00750D37"/>
    <w:rsid w:val="0076132D"/>
    <w:rsid w:val="00767696"/>
    <w:rsid w:val="00780FAD"/>
    <w:rsid w:val="007F03CB"/>
    <w:rsid w:val="008265D0"/>
    <w:rsid w:val="0083055E"/>
    <w:rsid w:val="00832E64"/>
    <w:rsid w:val="0083372E"/>
    <w:rsid w:val="00866626"/>
    <w:rsid w:val="008A0D9A"/>
    <w:rsid w:val="008C570D"/>
    <w:rsid w:val="008F4C63"/>
    <w:rsid w:val="008F58F7"/>
    <w:rsid w:val="009020F7"/>
    <w:rsid w:val="00913302"/>
    <w:rsid w:val="009166D3"/>
    <w:rsid w:val="00935547"/>
    <w:rsid w:val="00986DBE"/>
    <w:rsid w:val="009E4EE8"/>
    <w:rsid w:val="00A23B6F"/>
    <w:rsid w:val="00A71CF8"/>
    <w:rsid w:val="00AA5326"/>
    <w:rsid w:val="00AB32F6"/>
    <w:rsid w:val="00AB4C9E"/>
    <w:rsid w:val="00AD6FF3"/>
    <w:rsid w:val="00AE4553"/>
    <w:rsid w:val="00AF4D4A"/>
    <w:rsid w:val="00B548F6"/>
    <w:rsid w:val="00BB203A"/>
    <w:rsid w:val="00BC5698"/>
    <w:rsid w:val="00BC78C6"/>
    <w:rsid w:val="00BD5B70"/>
    <w:rsid w:val="00BE7EA6"/>
    <w:rsid w:val="00C1494D"/>
    <w:rsid w:val="00C225F2"/>
    <w:rsid w:val="00C43289"/>
    <w:rsid w:val="00C74A0F"/>
    <w:rsid w:val="00C931C5"/>
    <w:rsid w:val="00C97D4B"/>
    <w:rsid w:val="00CA1DFF"/>
    <w:rsid w:val="00CA5463"/>
    <w:rsid w:val="00CC3207"/>
    <w:rsid w:val="00CE05AF"/>
    <w:rsid w:val="00CE1B7F"/>
    <w:rsid w:val="00CE1D29"/>
    <w:rsid w:val="00CF1298"/>
    <w:rsid w:val="00D4101A"/>
    <w:rsid w:val="00D8588D"/>
    <w:rsid w:val="00D87051"/>
    <w:rsid w:val="00D9493C"/>
    <w:rsid w:val="00DA5D3B"/>
    <w:rsid w:val="00DC3166"/>
    <w:rsid w:val="00DD0CE8"/>
    <w:rsid w:val="00E03910"/>
    <w:rsid w:val="00E33ECB"/>
    <w:rsid w:val="00E42ECF"/>
    <w:rsid w:val="00EB7CA9"/>
    <w:rsid w:val="00EC6F85"/>
    <w:rsid w:val="00F05123"/>
    <w:rsid w:val="00F25EA9"/>
    <w:rsid w:val="00F3700D"/>
    <w:rsid w:val="00F41D78"/>
    <w:rsid w:val="00F814B1"/>
    <w:rsid w:val="00FA3DF0"/>
    <w:rsid w:val="00FA4F07"/>
    <w:rsid w:val="00FC4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1733D2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55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553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1733D2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55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553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g.com/CZ/cs/careers/Students/KPMG-International-Case-Competition/Stranky/defaul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tivepr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cie.neubergova@nativep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pmg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onecna@kpmg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Studenti z Brna zvítězili v soutěži KPMG v řešení případových studií</vt:lpstr>
      <vt:lpstr>        Dvanáct čtyřčlenných týmů složených ze studentů ekonomických oborů vysokých škol</vt:lpstr>
      <vt:lpstr/>
    </vt:vector>
  </TitlesOfParts>
  <Company>KPMG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Vrbová</cp:lastModifiedBy>
  <cp:revision>3</cp:revision>
  <cp:lastPrinted>2012-01-11T11:43:00Z</cp:lastPrinted>
  <dcterms:created xsi:type="dcterms:W3CDTF">2013-03-05T07:58:00Z</dcterms:created>
  <dcterms:modified xsi:type="dcterms:W3CDTF">2013-03-05T07:58:00Z</dcterms:modified>
</cp:coreProperties>
</file>