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47" w:rsidRPr="0071585B" w:rsidRDefault="00682647" w:rsidP="00682647">
      <w:pPr>
        <w:pStyle w:val="datum"/>
        <w:ind w:right="21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1585B">
        <w:rPr>
          <w:rFonts w:ascii="Arial" w:hAnsi="Arial" w:cs="Arial"/>
          <w:sz w:val="20"/>
          <w:szCs w:val="20"/>
        </w:rPr>
        <w:t xml:space="preserve">V Praze dne </w:t>
      </w:r>
      <w:r w:rsidR="0071585B" w:rsidRPr="0071585B">
        <w:rPr>
          <w:rFonts w:ascii="Arial" w:hAnsi="Arial" w:cs="Arial"/>
          <w:sz w:val="20"/>
          <w:szCs w:val="20"/>
        </w:rPr>
        <w:t>3</w:t>
      </w:r>
      <w:r w:rsidRPr="0071585B">
        <w:rPr>
          <w:rFonts w:ascii="Arial" w:hAnsi="Arial" w:cs="Arial"/>
          <w:sz w:val="20"/>
          <w:szCs w:val="20"/>
        </w:rPr>
        <w:t xml:space="preserve">. </w:t>
      </w:r>
      <w:r w:rsidR="0071585B" w:rsidRPr="0071585B">
        <w:rPr>
          <w:rFonts w:ascii="Arial" w:hAnsi="Arial" w:cs="Arial"/>
          <w:sz w:val="20"/>
          <w:szCs w:val="20"/>
        </w:rPr>
        <w:t>května</w:t>
      </w:r>
      <w:r w:rsidRPr="0071585B">
        <w:rPr>
          <w:rFonts w:ascii="Arial" w:hAnsi="Arial" w:cs="Arial"/>
          <w:sz w:val="20"/>
          <w:szCs w:val="20"/>
        </w:rPr>
        <w:t xml:space="preserve"> 2013</w:t>
      </w:r>
    </w:p>
    <w:p w:rsidR="00682647" w:rsidRDefault="00682647" w:rsidP="00682647">
      <w:pPr>
        <w:jc w:val="both"/>
      </w:pPr>
    </w:p>
    <w:p w:rsidR="00682647" w:rsidRPr="0077537E" w:rsidRDefault="00682647" w:rsidP="00682647">
      <w:pP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TISKOVÁ ZPRÁVA</w:t>
      </w:r>
    </w:p>
    <w:p w:rsidR="00682647" w:rsidRPr="00B201B8" w:rsidRDefault="00682647" w:rsidP="00682647">
      <w:pPr>
        <w:jc w:val="both"/>
        <w:outlineLvl w:val="0"/>
        <w:rPr>
          <w:b/>
          <w:bCs/>
          <w:sz w:val="36"/>
          <w:szCs w:val="36"/>
        </w:rPr>
      </w:pPr>
    </w:p>
    <w:p w:rsidR="00682647" w:rsidRPr="005A6A07" w:rsidRDefault="00682647" w:rsidP="00682647">
      <w:pPr>
        <w:rPr>
          <w:rFonts w:cs="Arial"/>
          <w:b/>
          <w:bCs/>
          <w:i/>
          <w:color w:val="000000"/>
          <w:sz w:val="36"/>
          <w:szCs w:val="36"/>
        </w:rPr>
      </w:pPr>
      <w:r>
        <w:rPr>
          <w:rFonts w:cs="Arial"/>
          <w:b/>
          <w:bCs/>
          <w:i/>
          <w:color w:val="000000"/>
          <w:sz w:val="36"/>
          <w:szCs w:val="36"/>
        </w:rPr>
        <w:t>O významných fondech bude ČSOB informovat i pomocí videí, prvním jsou Dobyvatelé nových trhů</w:t>
      </w:r>
    </w:p>
    <w:p w:rsidR="00682647" w:rsidRPr="0077537E" w:rsidRDefault="00682647" w:rsidP="00682647">
      <w:pPr>
        <w:jc w:val="both"/>
        <w:rPr>
          <w:rFonts w:cs="Arial"/>
          <w:b/>
          <w:bCs/>
          <w:color w:val="000000"/>
          <w:sz w:val="36"/>
          <w:szCs w:val="36"/>
        </w:rPr>
      </w:pPr>
    </w:p>
    <w:p w:rsidR="00682647" w:rsidRPr="00A932F8" w:rsidRDefault="00682647" w:rsidP="00682647">
      <w:pPr>
        <w:jc w:val="both"/>
        <w:rPr>
          <w:b/>
        </w:rPr>
      </w:pPr>
      <w:r>
        <w:rPr>
          <w:b/>
        </w:rPr>
        <w:t xml:space="preserve">ČSOB na začátku dubna představila nový fond </w:t>
      </w:r>
      <w:r w:rsidRPr="00D33E84">
        <w:rPr>
          <w:b/>
        </w:rPr>
        <w:t>Optimum Fund ČSOB Dobyvatelé nových trhů 1</w:t>
      </w:r>
      <w:r>
        <w:rPr>
          <w:b/>
        </w:rPr>
        <w:t xml:space="preserve">, který investory zaujal. Fond od svého uvedení dosáhl prodejů v objemu </w:t>
      </w:r>
      <w:r w:rsidR="000E09B3">
        <w:rPr>
          <w:b/>
        </w:rPr>
        <w:t>pře</w:t>
      </w:r>
      <w:r>
        <w:rPr>
          <w:b/>
        </w:rPr>
        <w:t xml:space="preserve">sahujícím </w:t>
      </w:r>
      <w:r w:rsidR="0071585B">
        <w:rPr>
          <w:b/>
        </w:rPr>
        <w:t>čtvrt miliardy</w:t>
      </w:r>
      <w:r>
        <w:rPr>
          <w:b/>
        </w:rPr>
        <w:t xml:space="preserve"> korun</w:t>
      </w:r>
      <w:r w:rsidR="00DB6F60">
        <w:rPr>
          <w:b/>
        </w:rPr>
        <w:t xml:space="preserve"> za první měsíc.</w:t>
      </w:r>
      <w:r>
        <w:rPr>
          <w:b/>
        </w:rPr>
        <w:t xml:space="preserve"> Nově, v rámci zkvalitnění komunikace</w:t>
      </w:r>
      <w:r w:rsidR="00161A9B">
        <w:rPr>
          <w:b/>
        </w:rPr>
        <w:t>,</w:t>
      </w:r>
      <w:r>
        <w:rPr>
          <w:b/>
        </w:rPr>
        <w:t xml:space="preserve"> bude ČSOB Asset Management o novinkách informovat prostřednictvím videí, která budou k dispozici na internetových stránkách banky a Youtube. Tento i další fondy mají zájemci možnost pohodlně zakoupit prostřednictvím svého internetového bankovnictví.</w:t>
      </w:r>
      <w:r w:rsidR="00DB6F60">
        <w:rPr>
          <w:b/>
        </w:rPr>
        <w:t xml:space="preserve"> Nabídka </w:t>
      </w:r>
      <w:r w:rsidR="0071585B">
        <w:rPr>
          <w:b/>
        </w:rPr>
        <w:t xml:space="preserve">tohoto fondu </w:t>
      </w:r>
      <w:r w:rsidR="00DB6F60">
        <w:rPr>
          <w:b/>
        </w:rPr>
        <w:t>je omezená pouze do 31. května 2013</w:t>
      </w:r>
      <w:r w:rsidR="00741A81">
        <w:rPr>
          <w:b/>
        </w:rPr>
        <w:t>.</w:t>
      </w:r>
    </w:p>
    <w:p w:rsidR="00682647" w:rsidRPr="00A932F8" w:rsidRDefault="00682647" w:rsidP="00682647">
      <w:pPr>
        <w:pStyle w:val="kontaktbez"/>
        <w:tabs>
          <w:tab w:val="left" w:pos="3356"/>
        </w:tabs>
        <w:jc w:val="both"/>
        <w:rPr>
          <w:b/>
        </w:rPr>
      </w:pPr>
      <w:r w:rsidRPr="00A932F8">
        <w:rPr>
          <w:b/>
        </w:rPr>
        <w:tab/>
      </w:r>
    </w:p>
    <w:p w:rsidR="00682647" w:rsidRDefault="00682647" w:rsidP="00682647">
      <w:pPr>
        <w:pStyle w:val="Pros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„Rozvíjející se trhy jsou v dnešní době velmi atraktivním tématem. To dokazují i samotné prodeje nového fondu. Do budoucna plánujeme i další obdobně zaměřené fondy a nepochybujeme, že vzbudí mezi klienty podobný zájem. Současně nám nejsou cizí moderní trendy v komunikaci a od nynějška budou mít investoři možnost se s naší nabídkou seznámit i prostřednictvím krátkých videí na internetu,</w:t>
      </w:r>
      <w:r w:rsidRPr="00B40022">
        <w:rPr>
          <w:rFonts w:ascii="Arial" w:hAnsi="Arial"/>
          <w:i/>
          <w:sz w:val="22"/>
          <w:szCs w:val="22"/>
        </w:rPr>
        <w:t>“</w:t>
      </w:r>
      <w:r>
        <w:rPr>
          <w:rFonts w:ascii="Arial" w:hAnsi="Arial"/>
          <w:i/>
          <w:sz w:val="22"/>
          <w:szCs w:val="22"/>
        </w:rPr>
        <w:t xml:space="preserve"> </w:t>
      </w:r>
      <w:r w:rsidRPr="000306C9">
        <w:rPr>
          <w:rFonts w:ascii="Arial" w:hAnsi="Arial"/>
          <w:sz w:val="22"/>
          <w:szCs w:val="22"/>
        </w:rPr>
        <w:t>říká Jan Barta, generální ředitel společnosti ČSOB Asset Management, a.s., investiční společnost</w:t>
      </w:r>
      <w:r>
        <w:rPr>
          <w:rFonts w:ascii="Arial" w:hAnsi="Arial"/>
          <w:sz w:val="22"/>
          <w:szCs w:val="22"/>
        </w:rPr>
        <w:t>.</w:t>
      </w:r>
    </w:p>
    <w:p w:rsidR="00682647" w:rsidRDefault="00682647" w:rsidP="00682647">
      <w:pPr>
        <w:pStyle w:val="Prosttext"/>
        <w:jc w:val="both"/>
        <w:rPr>
          <w:rFonts w:ascii="Arial" w:hAnsi="Arial"/>
          <w:sz w:val="22"/>
          <w:szCs w:val="22"/>
        </w:rPr>
      </w:pPr>
    </w:p>
    <w:p w:rsidR="00682647" w:rsidRDefault="00682647" w:rsidP="00682647">
      <w:pPr>
        <w:jc w:val="both"/>
      </w:pPr>
      <w:r>
        <w:t xml:space="preserve">Dobyvatelé nových trhů jsou velké nadnárodní firmy jako McDonald’s, Johnson </w:t>
      </w:r>
      <w:r w:rsidRPr="00730264">
        <w:t>&amp;</w:t>
      </w:r>
      <w:r>
        <w:t xml:space="preserve"> Johnson či Nestlé, které byť sídlící v rozvinutých zemích, intenzivně investují do rozvíjejících se</w:t>
      </w:r>
      <w:r w:rsidRPr="00FE0EEE">
        <w:t xml:space="preserve"> </w:t>
      </w:r>
      <w:r>
        <w:t xml:space="preserve">zemí, ve kterých vidí velkou příležitost pro další růst svých aktivit. Prvním fondem, který využívá tohoto trendu je </w:t>
      </w:r>
      <w:r w:rsidRPr="00D33E84">
        <w:rPr>
          <w:b/>
        </w:rPr>
        <w:t>Optimum Fund ČSOB Dobyvatelé nových trhů 1</w:t>
      </w:r>
      <w:r>
        <w:t xml:space="preserve">, což je zajištěný fond do výše 95 % investované částky. Výnos fondu je vázán na koš 30 akcií, z nichž minimálně polovinu tvoří právě společnosti </w:t>
      </w:r>
      <w:r w:rsidRPr="00D33E84">
        <w:t>se</w:t>
      </w:r>
      <w:r>
        <w:t> </w:t>
      </w:r>
      <w:r w:rsidRPr="00D33E84">
        <w:t xml:space="preserve">slibným potenciálem </w:t>
      </w:r>
      <w:r w:rsidRPr="007F19D5">
        <w:t>růstu a s expanzí na rozvíjející se trhy. Fond nabízí možnost dosažení maximálního výnosu ve výši až 80 % (10,8 % ročně) za dobu svého trvání.</w:t>
      </w:r>
    </w:p>
    <w:p w:rsidR="00682647" w:rsidRDefault="00682647" w:rsidP="00682647">
      <w:pPr>
        <w:jc w:val="both"/>
      </w:pPr>
    </w:p>
    <w:p w:rsidR="00682647" w:rsidRDefault="00682647" w:rsidP="00682647">
      <w:pPr>
        <w:jc w:val="both"/>
      </w:pPr>
    </w:p>
    <w:p w:rsidR="00682647" w:rsidRDefault="009038C7" w:rsidP="00682647">
      <w:pPr>
        <w:jc w:val="both"/>
        <w:rPr>
          <w:b/>
        </w:rPr>
      </w:pPr>
      <w:r>
        <w:rPr>
          <w:b/>
        </w:rPr>
        <w:t>Video můžete shlédnout na následující stránce</w:t>
      </w:r>
      <w:r w:rsidR="00682647" w:rsidRPr="009818E6">
        <w:rPr>
          <w:b/>
        </w:rPr>
        <w:t xml:space="preserve">: </w:t>
      </w:r>
    </w:p>
    <w:p w:rsidR="009038C7" w:rsidRDefault="007248D7" w:rsidP="009038C7">
      <w:hyperlink r:id="rId8" w:history="1">
        <w:r w:rsidR="009038C7">
          <w:rPr>
            <w:rStyle w:val="Hypertextovodkaz"/>
          </w:rPr>
          <w:t>http://www.youtube.com/watch?v=Qwv-jq5DgoE</w:t>
        </w:r>
      </w:hyperlink>
    </w:p>
    <w:p w:rsidR="009038C7" w:rsidRDefault="009038C7">
      <w:pPr>
        <w:spacing w:line="240" w:lineRule="auto"/>
        <w:rPr>
          <w:rFonts w:cs="Verdana"/>
          <w:bCs/>
        </w:rPr>
      </w:pPr>
      <w:r>
        <w:rPr>
          <w:rFonts w:cs="Verdana"/>
          <w:bCs/>
        </w:rPr>
        <w:br w:type="page"/>
      </w:r>
    </w:p>
    <w:p w:rsidR="00682647" w:rsidRDefault="00682647" w:rsidP="00682647">
      <w:pPr>
        <w:spacing w:line="240" w:lineRule="auto"/>
        <w:jc w:val="both"/>
      </w:pPr>
      <w:r>
        <w:rPr>
          <w:rFonts w:cs="Verdana"/>
          <w:bCs/>
        </w:rPr>
        <w:lastRenderedPageBreak/>
        <w:t>Odhady výnosů</w:t>
      </w:r>
      <w:r w:rsidRPr="006475F1">
        <w:rPr>
          <w:rFonts w:cs="Verdana"/>
          <w:bCs/>
        </w:rPr>
        <w:t xml:space="preserve"> nezaručují </w:t>
      </w:r>
      <w:r>
        <w:rPr>
          <w:rFonts w:cs="Verdana"/>
          <w:bCs/>
        </w:rPr>
        <w:t>skutečnou</w:t>
      </w:r>
      <w:r w:rsidRPr="006475F1">
        <w:rPr>
          <w:rFonts w:cs="Verdana"/>
          <w:bCs/>
        </w:rPr>
        <w:t xml:space="preserve"> výkonnost fondů v budoucnu.</w:t>
      </w:r>
      <w:r>
        <w:rPr>
          <w:rFonts w:cs="Verdana"/>
          <w:bCs/>
        </w:rPr>
        <w:t xml:space="preserve"> </w:t>
      </w:r>
      <w:r w:rsidRPr="00C62334">
        <w:t>Hodnota investice a příjem z</w:t>
      </w:r>
      <w:r>
        <w:t> </w:t>
      </w:r>
      <w:r w:rsidRPr="00C62334">
        <w:t>ní mohou v čase kolísat. Vyplacená částka muže být v případě výběru před koncem doby trvání fondu vyšší nebo nižší než původně investovaná.</w:t>
      </w:r>
    </w:p>
    <w:p w:rsidR="00682647" w:rsidRDefault="00682647" w:rsidP="00682647">
      <w:pPr>
        <w:spacing w:line="240" w:lineRule="auto"/>
        <w:jc w:val="both"/>
      </w:pPr>
      <w:r w:rsidRPr="000C1369">
        <w:t xml:space="preserve">Hlavním cílem podílového fondu je zajistit podílníkům nejvyšší možný výnos, a to investováním do převoditelných cenných papírů a likvidních aktiv. </w:t>
      </w:r>
      <w:r>
        <w:t>Druhotným c</w:t>
      </w:r>
      <w:r w:rsidRPr="000C1369">
        <w:t xml:space="preserve">ílem fondu </w:t>
      </w:r>
      <w:r w:rsidRPr="00730264">
        <w:t>Optimum Fund ČSOB Dobyvatelé nových trhů 1</w:t>
      </w:r>
      <w:r w:rsidRPr="000C1369">
        <w:t xml:space="preserve"> je vyplatit investorovi nejméně 95 % investované částky ke dni splatnosti. </w:t>
      </w:r>
    </w:p>
    <w:p w:rsidR="00682647" w:rsidRDefault="00682647" w:rsidP="00682647">
      <w:pPr>
        <w:spacing w:line="240" w:lineRule="auto"/>
        <w:jc w:val="both"/>
      </w:pPr>
      <w:r w:rsidRPr="00730264">
        <w:t xml:space="preserve">Zajištění hodnoty investice a výnosu </w:t>
      </w:r>
      <w:r>
        <w:t xml:space="preserve">u zajištěných fondů </w:t>
      </w:r>
      <w:r w:rsidRPr="00730264">
        <w:t xml:space="preserve">se váže ke dni splatnosti fondu (den odkoupení podílů od investorů při zániku fondu) s tím, že pokud nedojde ke splnění závazků protistran a vydavatelů (emitentů) dluhopisů držených v portfoliu fondu, vyplacená částka může být nižší než hodnota zajištěné části investice. </w:t>
      </w:r>
    </w:p>
    <w:p w:rsidR="00682647" w:rsidRDefault="00682647" w:rsidP="00682647">
      <w:pPr>
        <w:jc w:val="both"/>
      </w:pPr>
      <w:r w:rsidRPr="00C62334">
        <w:t>Podrobné informace o zajištěných fondech včetně podstaty</w:t>
      </w:r>
      <w:r>
        <w:t xml:space="preserve"> </w:t>
      </w:r>
      <w:r w:rsidRPr="00C62334">
        <w:t xml:space="preserve">jejich zajištění naleznete na stránkách </w:t>
      </w:r>
      <w:hyperlink r:id="rId9" w:history="1">
        <w:r w:rsidRPr="00B114F5">
          <w:t>www.csob.cz</w:t>
        </w:r>
      </w:hyperlink>
      <w:r w:rsidRPr="00C62334">
        <w:t>, případně u bankéř</w:t>
      </w:r>
      <w:r>
        <w:t>ů na pobočkách ČSOB</w:t>
      </w:r>
      <w:r w:rsidRPr="00C62334">
        <w:t>.</w:t>
      </w:r>
    </w:p>
    <w:p w:rsidR="00682647" w:rsidRDefault="00682647" w:rsidP="00682647">
      <w:pPr>
        <w:pStyle w:val="kontaktbez"/>
        <w:jc w:val="both"/>
      </w:pPr>
    </w:p>
    <w:p w:rsidR="00682647" w:rsidRDefault="00682647" w:rsidP="00682647">
      <w:pPr>
        <w:pStyle w:val="kontaktbez"/>
        <w:jc w:val="both"/>
      </w:pPr>
    </w:p>
    <w:p w:rsidR="00682647" w:rsidRDefault="00682647" w:rsidP="00682647">
      <w:pPr>
        <w:pStyle w:val="kontakt"/>
        <w:spacing w:after="8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Kontakt pro média:</w:t>
      </w:r>
    </w:p>
    <w:p w:rsidR="00682647" w:rsidRDefault="00682647" w:rsidP="00682647">
      <w:pPr>
        <w:pStyle w:val="kontaktbez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Pavla Hávová</w:t>
      </w:r>
    </w:p>
    <w:p w:rsidR="00682647" w:rsidRDefault="00682647" w:rsidP="00682647">
      <w:pPr>
        <w:pStyle w:val="kontaktbez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mluvčí ČSOB </w:t>
      </w:r>
    </w:p>
    <w:p w:rsidR="00682647" w:rsidRDefault="00682647" w:rsidP="00682647">
      <w:pPr>
        <w:pStyle w:val="kontaktbez"/>
        <w:jc w:val="both"/>
        <w:rPr>
          <w:rFonts w:cs="Arial"/>
        </w:rPr>
      </w:pPr>
      <w:r>
        <w:rPr>
          <w:rFonts w:ascii="Arial" w:hAnsi="Arial" w:cs="Arial"/>
        </w:rPr>
        <w:t>pahavova</w:t>
      </w:r>
      <w:hyperlink r:id="rId10" w:history="1">
        <w:r>
          <w:rPr>
            <w:rStyle w:val="Hypertextovodkaz"/>
            <w:rFonts w:ascii="Arial" w:hAnsi="Arial" w:cs="Arial"/>
          </w:rPr>
          <w:t>@csob.cz</w:t>
        </w:r>
      </w:hyperlink>
      <w:r>
        <w:rPr>
          <w:rFonts w:ascii="Arial" w:hAnsi="Arial" w:cs="Arial"/>
        </w:rPr>
        <w:t>; tel.: 224 114 112</w:t>
      </w:r>
    </w:p>
    <w:p w:rsidR="00D33E84" w:rsidRPr="00D33E84" w:rsidRDefault="00D33E84" w:rsidP="00D33E84">
      <w:pPr>
        <w:pStyle w:val="kontaktbez"/>
        <w:rPr>
          <w:lang w:eastAsia="en-US"/>
        </w:rPr>
      </w:pPr>
    </w:p>
    <w:p w:rsidR="00FD181D" w:rsidRDefault="00FD181D" w:rsidP="007F19D5">
      <w:pPr>
        <w:pStyle w:val="kontaktbez"/>
        <w:jc w:val="both"/>
        <w:rPr>
          <w:rFonts w:cs="Arial"/>
        </w:rPr>
      </w:pPr>
    </w:p>
    <w:sectPr w:rsidR="00FD181D" w:rsidSect="0057767F">
      <w:headerReference w:type="default" r:id="rId11"/>
      <w:footerReference w:type="default" r:id="rId12"/>
      <w:pgSz w:w="11906" w:h="16838" w:code="9"/>
      <w:pgMar w:top="2552" w:right="1134" w:bottom="3119" w:left="1134" w:header="1134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D7" w:rsidRDefault="007248D7">
      <w:pPr>
        <w:spacing w:line="240" w:lineRule="auto"/>
      </w:pPr>
      <w:r>
        <w:separator/>
      </w:r>
    </w:p>
  </w:endnote>
  <w:endnote w:type="continuationSeparator" w:id="0">
    <w:p w:rsidR="007248D7" w:rsidRDefault="00724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1D" w:rsidRDefault="0005080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331470</wp:posOffset>
          </wp:positionH>
          <wp:positionV relativeFrom="page">
            <wp:posOffset>9123680</wp:posOffset>
          </wp:positionV>
          <wp:extent cx="6890385" cy="1226185"/>
          <wp:effectExtent l="19050" t="0" r="5715" b="0"/>
          <wp:wrapNone/>
          <wp:docPr id="8" name="obrázek 8" descr="csob_logo_ca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ob_logo_cara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385" cy="122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093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5344160</wp:posOffset>
              </wp:positionH>
              <wp:positionV relativeFrom="paragraph">
                <wp:posOffset>972185</wp:posOffset>
              </wp:positionV>
              <wp:extent cx="770890" cy="209550"/>
              <wp:effectExtent l="635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1D" w:rsidRDefault="00FD181D">
                          <w:pPr>
                            <w:pStyle w:val="Zapati2"/>
                          </w:pPr>
                          <w:r>
                            <w:t xml:space="preserve">strana </w:t>
                          </w:r>
                          <w:r w:rsidR="007248D7">
                            <w:fldChar w:fldCharType="begin"/>
                          </w:r>
                          <w:r w:rsidR="007248D7">
                            <w:instrText xml:space="preserve"> PAGE   \* MERGEFORMAT </w:instrText>
                          </w:r>
                          <w:r w:rsidR="007248D7">
                            <w:fldChar w:fldCharType="separate"/>
                          </w:r>
                          <w:r w:rsidR="00600939">
                            <w:rPr>
                              <w:noProof/>
                            </w:rPr>
                            <w:t>1</w:t>
                          </w:r>
                          <w:r w:rsidR="007248D7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z celkem </w:t>
                          </w:r>
                          <w:r w:rsidR="007248D7">
                            <w:fldChar w:fldCharType="begin"/>
                          </w:r>
                          <w:r w:rsidR="007248D7">
                            <w:instrText xml:space="preserve"> NUMPAGES   \* MERGEFORMAT </w:instrText>
                          </w:r>
                          <w:r w:rsidR="007248D7">
                            <w:fldChar w:fldCharType="separate"/>
                          </w:r>
                          <w:r w:rsidR="00600939">
                            <w:rPr>
                              <w:noProof/>
                            </w:rPr>
                            <w:t>2</w:t>
                          </w:r>
                          <w:r w:rsidR="007248D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0.8pt;margin-top:76.55pt;width:60.7pt;height:16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jWrAIAAKY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" filled="f" stroked="f">
              <v:textbox inset="0,0,0,0">
                <w:txbxContent>
                  <w:p w:rsidR="00FD181D" w:rsidRDefault="00FD181D">
                    <w:pPr>
                      <w:pStyle w:val="Zapati2"/>
                    </w:pPr>
                    <w:r>
                      <w:t xml:space="preserve">strana </w:t>
                    </w:r>
                    <w:r w:rsidR="007248D7">
                      <w:fldChar w:fldCharType="begin"/>
                    </w:r>
                    <w:r w:rsidR="007248D7">
                      <w:instrText xml:space="preserve"> PAGE   \* MERGEFORMAT </w:instrText>
                    </w:r>
                    <w:r w:rsidR="007248D7">
                      <w:fldChar w:fldCharType="separate"/>
                    </w:r>
                    <w:r w:rsidR="00600939">
                      <w:rPr>
                        <w:noProof/>
                      </w:rPr>
                      <w:t>1</w:t>
                    </w:r>
                    <w:r w:rsidR="007248D7">
                      <w:rPr>
                        <w:noProof/>
                      </w:rPr>
                      <w:fldChar w:fldCharType="end"/>
                    </w:r>
                    <w:r>
                      <w:t xml:space="preserve"> z celkem </w:t>
                    </w:r>
                    <w:r w:rsidR="007248D7">
                      <w:fldChar w:fldCharType="begin"/>
                    </w:r>
                    <w:r w:rsidR="007248D7">
                      <w:instrText xml:space="preserve"> NUMPAGES   \* MERGEFORMAT </w:instrText>
                    </w:r>
                    <w:r w:rsidR="007248D7">
                      <w:fldChar w:fldCharType="separate"/>
                    </w:r>
                    <w:r w:rsidR="00600939">
                      <w:rPr>
                        <w:noProof/>
                      </w:rPr>
                      <w:t>2</w:t>
                    </w:r>
                    <w:r w:rsidR="007248D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0093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3283585</wp:posOffset>
              </wp:positionH>
              <wp:positionV relativeFrom="page">
                <wp:posOffset>10095865</wp:posOffset>
              </wp:positionV>
              <wp:extent cx="993140" cy="20955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1D" w:rsidRDefault="00FD181D">
                          <w:pPr>
                            <w:pStyle w:val="Zapati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ČSOB – Tisková zpráva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58.55pt;margin-top:794.95pt;width:78.2pt;height:16.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" filled="f" stroked="f">
              <v:textbox inset="0,0,0,0">
                <w:txbxContent>
                  <w:p w:rsidR="00FD181D" w:rsidRDefault="00FD181D">
                    <w:pPr>
                      <w:pStyle w:val="Zapati2"/>
                      <w:rPr>
                        <w:b/>
                      </w:rPr>
                    </w:pPr>
                    <w:r>
                      <w:rPr>
                        <w:b/>
                      </w:rPr>
                      <w:t>ČSOB – 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D181D">
      <w:t>Skupina ČSOB je vedoucím hráčem na trhu finančních služeb v České republice. Skupina ČSOB je součástí mezinárodní bankopojišťovací Skupiny KBC, která aktivně působí v Belgii a v regionu střední a východní Evropy. Kombinujíc sílu svých značek ČSOB (pro bankovnictví, pojištění, správu aktiv, penzijní fondy, leasing a factoring), Poštovní spořitelna (bankovnictví v síti pošt), Hypoteční banka (hypotéky) a ČMSS (financování bydlení), zaujímá Skupina ČSOB silné pozice ve všech segmentech českého finančního trhu. Skupina ČSOB staví na pevném a dlouhodobém partnerství s každým klientem, ať už v oblasti osobních a rodinných financí, ve financování malých a středních firem nebo v korporátním financování. Skupina ČSOB pečlivě naslouchá potřebám svých klientů a nabízí jim nikoliv produkty, ale nejvhodnější řešení.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D7" w:rsidRDefault="007248D7">
      <w:pPr>
        <w:spacing w:line="240" w:lineRule="auto"/>
      </w:pPr>
      <w:r>
        <w:separator/>
      </w:r>
    </w:p>
  </w:footnote>
  <w:footnote w:type="continuationSeparator" w:id="0">
    <w:p w:rsidR="007248D7" w:rsidRDefault="007248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1D" w:rsidRPr="00531011" w:rsidRDefault="00531011" w:rsidP="00531011">
    <w:pPr>
      <w:pStyle w:val="Zhlav"/>
      <w:ind w:hanging="142"/>
    </w:pPr>
    <w:r>
      <w:rPr>
        <w:noProof/>
        <w:lang w:eastAsia="cs-CZ"/>
      </w:rPr>
      <w:drawing>
        <wp:inline distT="0" distB="0" distL="0" distR="0">
          <wp:extent cx="2044700" cy="64706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BD4"/>
    <w:multiLevelType w:val="hybridMultilevel"/>
    <w:tmpl w:val="88523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5C"/>
    <w:rsid w:val="000015BE"/>
    <w:rsid w:val="000204CF"/>
    <w:rsid w:val="000240C1"/>
    <w:rsid w:val="00024F37"/>
    <w:rsid w:val="00027731"/>
    <w:rsid w:val="00047B19"/>
    <w:rsid w:val="0005080D"/>
    <w:rsid w:val="00055259"/>
    <w:rsid w:val="00062A56"/>
    <w:rsid w:val="00076491"/>
    <w:rsid w:val="00082718"/>
    <w:rsid w:val="000927BD"/>
    <w:rsid w:val="00095A3A"/>
    <w:rsid w:val="0009608D"/>
    <w:rsid w:val="000A31E5"/>
    <w:rsid w:val="000A3AF0"/>
    <w:rsid w:val="000B279B"/>
    <w:rsid w:val="000C0D6A"/>
    <w:rsid w:val="000D4815"/>
    <w:rsid w:val="000E09B3"/>
    <w:rsid w:val="000E4C4A"/>
    <w:rsid w:val="000F6687"/>
    <w:rsid w:val="0011781A"/>
    <w:rsid w:val="00123B69"/>
    <w:rsid w:val="001509BB"/>
    <w:rsid w:val="00150DA2"/>
    <w:rsid w:val="00156957"/>
    <w:rsid w:val="00161A9B"/>
    <w:rsid w:val="00161C73"/>
    <w:rsid w:val="001711E1"/>
    <w:rsid w:val="00175A36"/>
    <w:rsid w:val="00177943"/>
    <w:rsid w:val="001835A7"/>
    <w:rsid w:val="001A20BC"/>
    <w:rsid w:val="001A5D4B"/>
    <w:rsid w:val="001B1971"/>
    <w:rsid w:val="001B2B07"/>
    <w:rsid w:val="001B4477"/>
    <w:rsid w:val="001C57D0"/>
    <w:rsid w:val="001D0220"/>
    <w:rsid w:val="001E512B"/>
    <w:rsid w:val="001E5CAE"/>
    <w:rsid w:val="00200D4B"/>
    <w:rsid w:val="00231C55"/>
    <w:rsid w:val="0024784C"/>
    <w:rsid w:val="00252BE4"/>
    <w:rsid w:val="00255534"/>
    <w:rsid w:val="00270122"/>
    <w:rsid w:val="0028655C"/>
    <w:rsid w:val="002B1C14"/>
    <w:rsid w:val="002B6716"/>
    <w:rsid w:val="002D2A01"/>
    <w:rsid w:val="002E6C2B"/>
    <w:rsid w:val="002E79BF"/>
    <w:rsid w:val="002F5EE4"/>
    <w:rsid w:val="00305162"/>
    <w:rsid w:val="0032066E"/>
    <w:rsid w:val="00322245"/>
    <w:rsid w:val="00323B81"/>
    <w:rsid w:val="00333917"/>
    <w:rsid w:val="0033468D"/>
    <w:rsid w:val="003436F3"/>
    <w:rsid w:val="00365A18"/>
    <w:rsid w:val="00375C26"/>
    <w:rsid w:val="003933B4"/>
    <w:rsid w:val="003969D5"/>
    <w:rsid w:val="00397B4C"/>
    <w:rsid w:val="003A7B51"/>
    <w:rsid w:val="003B42EF"/>
    <w:rsid w:val="003F0514"/>
    <w:rsid w:val="003F0A30"/>
    <w:rsid w:val="00402731"/>
    <w:rsid w:val="0040552E"/>
    <w:rsid w:val="00417B96"/>
    <w:rsid w:val="00417EA3"/>
    <w:rsid w:val="00423225"/>
    <w:rsid w:val="004237D1"/>
    <w:rsid w:val="00434513"/>
    <w:rsid w:val="004472C6"/>
    <w:rsid w:val="00452B7A"/>
    <w:rsid w:val="004601AC"/>
    <w:rsid w:val="004626B3"/>
    <w:rsid w:val="00481B2A"/>
    <w:rsid w:val="00482F05"/>
    <w:rsid w:val="00483A4B"/>
    <w:rsid w:val="00484898"/>
    <w:rsid w:val="00484C1E"/>
    <w:rsid w:val="004A1F75"/>
    <w:rsid w:val="004A4C91"/>
    <w:rsid w:val="004A5A6B"/>
    <w:rsid w:val="004B41AA"/>
    <w:rsid w:val="004B67FA"/>
    <w:rsid w:val="004C4242"/>
    <w:rsid w:val="004D5605"/>
    <w:rsid w:val="004E150B"/>
    <w:rsid w:val="004F584A"/>
    <w:rsid w:val="004F6C10"/>
    <w:rsid w:val="004F7C60"/>
    <w:rsid w:val="00510C82"/>
    <w:rsid w:val="00531011"/>
    <w:rsid w:val="00531694"/>
    <w:rsid w:val="00532028"/>
    <w:rsid w:val="00546707"/>
    <w:rsid w:val="0054782B"/>
    <w:rsid w:val="005478FF"/>
    <w:rsid w:val="00556A81"/>
    <w:rsid w:val="005642F6"/>
    <w:rsid w:val="005646F0"/>
    <w:rsid w:val="0057767F"/>
    <w:rsid w:val="00581808"/>
    <w:rsid w:val="0059465C"/>
    <w:rsid w:val="005C22D4"/>
    <w:rsid w:val="005E0C96"/>
    <w:rsid w:val="00600939"/>
    <w:rsid w:val="00617FBD"/>
    <w:rsid w:val="006511D2"/>
    <w:rsid w:val="00670A2C"/>
    <w:rsid w:val="00673617"/>
    <w:rsid w:val="00676494"/>
    <w:rsid w:val="006816AC"/>
    <w:rsid w:val="00682647"/>
    <w:rsid w:val="006A5157"/>
    <w:rsid w:val="006B7010"/>
    <w:rsid w:val="006C50F7"/>
    <w:rsid w:val="006C617B"/>
    <w:rsid w:val="006D487A"/>
    <w:rsid w:val="006F04F4"/>
    <w:rsid w:val="006F0944"/>
    <w:rsid w:val="006F282E"/>
    <w:rsid w:val="006F79C1"/>
    <w:rsid w:val="007053E8"/>
    <w:rsid w:val="00707962"/>
    <w:rsid w:val="00713D49"/>
    <w:rsid w:val="0071585B"/>
    <w:rsid w:val="00717979"/>
    <w:rsid w:val="007218D0"/>
    <w:rsid w:val="00721DF5"/>
    <w:rsid w:val="007248D7"/>
    <w:rsid w:val="00730264"/>
    <w:rsid w:val="007316AC"/>
    <w:rsid w:val="00741A81"/>
    <w:rsid w:val="00744FF6"/>
    <w:rsid w:val="00751E8D"/>
    <w:rsid w:val="00760E47"/>
    <w:rsid w:val="00763031"/>
    <w:rsid w:val="00771D76"/>
    <w:rsid w:val="00780277"/>
    <w:rsid w:val="00782C81"/>
    <w:rsid w:val="00783062"/>
    <w:rsid w:val="0078768B"/>
    <w:rsid w:val="00793549"/>
    <w:rsid w:val="007B6C60"/>
    <w:rsid w:val="007B6E0D"/>
    <w:rsid w:val="007C3CC0"/>
    <w:rsid w:val="007D2053"/>
    <w:rsid w:val="007F19D5"/>
    <w:rsid w:val="007F44B1"/>
    <w:rsid w:val="007F6A0E"/>
    <w:rsid w:val="008057E4"/>
    <w:rsid w:val="00811DEF"/>
    <w:rsid w:val="008126E5"/>
    <w:rsid w:val="008259BF"/>
    <w:rsid w:val="00826C52"/>
    <w:rsid w:val="00835D79"/>
    <w:rsid w:val="0084281F"/>
    <w:rsid w:val="00850C76"/>
    <w:rsid w:val="00863EC9"/>
    <w:rsid w:val="00872B6E"/>
    <w:rsid w:val="00873185"/>
    <w:rsid w:val="008750DF"/>
    <w:rsid w:val="008845B5"/>
    <w:rsid w:val="00884E75"/>
    <w:rsid w:val="00890083"/>
    <w:rsid w:val="00893DA2"/>
    <w:rsid w:val="008A4D7F"/>
    <w:rsid w:val="008A6036"/>
    <w:rsid w:val="008B3931"/>
    <w:rsid w:val="008B45F6"/>
    <w:rsid w:val="008C1B7F"/>
    <w:rsid w:val="008C7AC4"/>
    <w:rsid w:val="008D0216"/>
    <w:rsid w:val="008D616C"/>
    <w:rsid w:val="008E730C"/>
    <w:rsid w:val="008F0938"/>
    <w:rsid w:val="009006EF"/>
    <w:rsid w:val="009038C7"/>
    <w:rsid w:val="0090401B"/>
    <w:rsid w:val="00907638"/>
    <w:rsid w:val="00914C96"/>
    <w:rsid w:val="00932472"/>
    <w:rsid w:val="0094157C"/>
    <w:rsid w:val="00951D5C"/>
    <w:rsid w:val="00976A80"/>
    <w:rsid w:val="009901CB"/>
    <w:rsid w:val="00990DF9"/>
    <w:rsid w:val="00992E4B"/>
    <w:rsid w:val="009961AE"/>
    <w:rsid w:val="009A7F2D"/>
    <w:rsid w:val="009B26A2"/>
    <w:rsid w:val="009B5481"/>
    <w:rsid w:val="009E5D7D"/>
    <w:rsid w:val="009F6882"/>
    <w:rsid w:val="00A2696D"/>
    <w:rsid w:val="00A36FB1"/>
    <w:rsid w:val="00A516EE"/>
    <w:rsid w:val="00A655C8"/>
    <w:rsid w:val="00A7143D"/>
    <w:rsid w:val="00A74BC6"/>
    <w:rsid w:val="00A75229"/>
    <w:rsid w:val="00A76081"/>
    <w:rsid w:val="00A76CA5"/>
    <w:rsid w:val="00A80E31"/>
    <w:rsid w:val="00A91658"/>
    <w:rsid w:val="00AC1E8E"/>
    <w:rsid w:val="00AC66AE"/>
    <w:rsid w:val="00AE0BD9"/>
    <w:rsid w:val="00AE5983"/>
    <w:rsid w:val="00AF3F65"/>
    <w:rsid w:val="00AF7F69"/>
    <w:rsid w:val="00B02B9A"/>
    <w:rsid w:val="00B2130B"/>
    <w:rsid w:val="00B30C91"/>
    <w:rsid w:val="00B32F9F"/>
    <w:rsid w:val="00B338D0"/>
    <w:rsid w:val="00B465F1"/>
    <w:rsid w:val="00B469D1"/>
    <w:rsid w:val="00B5228E"/>
    <w:rsid w:val="00B57706"/>
    <w:rsid w:val="00B64A85"/>
    <w:rsid w:val="00B95140"/>
    <w:rsid w:val="00BA5EC3"/>
    <w:rsid w:val="00BB168C"/>
    <w:rsid w:val="00BD11A9"/>
    <w:rsid w:val="00BE68B8"/>
    <w:rsid w:val="00BF0291"/>
    <w:rsid w:val="00C07D33"/>
    <w:rsid w:val="00C448BA"/>
    <w:rsid w:val="00C456B6"/>
    <w:rsid w:val="00C62416"/>
    <w:rsid w:val="00C67E6C"/>
    <w:rsid w:val="00CA3861"/>
    <w:rsid w:val="00CB6C7A"/>
    <w:rsid w:val="00CD1BD9"/>
    <w:rsid w:val="00CE08FC"/>
    <w:rsid w:val="00D013A0"/>
    <w:rsid w:val="00D16A7B"/>
    <w:rsid w:val="00D17435"/>
    <w:rsid w:val="00D24751"/>
    <w:rsid w:val="00D33E84"/>
    <w:rsid w:val="00D411D6"/>
    <w:rsid w:val="00D62B48"/>
    <w:rsid w:val="00D75C09"/>
    <w:rsid w:val="00D91DEB"/>
    <w:rsid w:val="00DA6837"/>
    <w:rsid w:val="00DA7089"/>
    <w:rsid w:val="00DB6F60"/>
    <w:rsid w:val="00DC043A"/>
    <w:rsid w:val="00DC3014"/>
    <w:rsid w:val="00DD792E"/>
    <w:rsid w:val="00E07027"/>
    <w:rsid w:val="00E15AC3"/>
    <w:rsid w:val="00E32ECB"/>
    <w:rsid w:val="00E55A97"/>
    <w:rsid w:val="00E61E4E"/>
    <w:rsid w:val="00E762BD"/>
    <w:rsid w:val="00E77684"/>
    <w:rsid w:val="00E9067A"/>
    <w:rsid w:val="00EA6C1A"/>
    <w:rsid w:val="00EC1737"/>
    <w:rsid w:val="00EC5918"/>
    <w:rsid w:val="00ED78F0"/>
    <w:rsid w:val="00ED7951"/>
    <w:rsid w:val="00F033A4"/>
    <w:rsid w:val="00F26F0D"/>
    <w:rsid w:val="00F4201D"/>
    <w:rsid w:val="00F454F6"/>
    <w:rsid w:val="00F63376"/>
    <w:rsid w:val="00F657E1"/>
    <w:rsid w:val="00F670F7"/>
    <w:rsid w:val="00F92B65"/>
    <w:rsid w:val="00F943B4"/>
    <w:rsid w:val="00F9520C"/>
    <w:rsid w:val="00FA5D14"/>
    <w:rsid w:val="00FA7269"/>
    <w:rsid w:val="00FA7F66"/>
    <w:rsid w:val="00FB4A26"/>
    <w:rsid w:val="00FC7D89"/>
    <w:rsid w:val="00FD181D"/>
    <w:rsid w:val="00FD3D5A"/>
    <w:rsid w:val="00FE0EEE"/>
    <w:rsid w:val="00FE61B2"/>
    <w:rsid w:val="00FE61FD"/>
    <w:rsid w:val="00FF0C89"/>
    <w:rsid w:val="00FF1B6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uiPriority w:val="99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eastAsiaTheme="minorHAns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rFonts w:ascii="Arial" w:hAnsi="Arial"/>
      <w:b/>
      <w:bCs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71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711E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82C81"/>
    <w:pPr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82C8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atum">
    <w:name w:val="datum"/>
    <w:basedOn w:val="Normln"/>
    <w:next w:val="Normln"/>
    <w:uiPriority w:val="99"/>
    <w:rsid w:val="00682647"/>
    <w:pPr>
      <w:spacing w:line="220" w:lineRule="atLeast"/>
    </w:pPr>
    <w:rPr>
      <w:rFonts w:ascii="Verdana" w:eastAsia="Times New Roman" w:hAnsi="Verdana" w:cs="Verdana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uiPriority w:val="99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eastAsiaTheme="minorHAns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rFonts w:ascii="Arial" w:hAnsi="Arial"/>
      <w:b/>
      <w:bCs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71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711E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82C81"/>
    <w:pPr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82C8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atum">
    <w:name w:val="datum"/>
    <w:basedOn w:val="Normln"/>
    <w:next w:val="Normln"/>
    <w:uiPriority w:val="99"/>
    <w:rsid w:val="00682647"/>
    <w:pPr>
      <w:spacing w:line="220" w:lineRule="atLeast"/>
    </w:pPr>
    <w:rPr>
      <w:rFonts w:ascii="Verdana" w:eastAsia="Times New Roman" w:hAnsi="Verdana" w:cs="Verdan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wv-jq5Dgo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opecky@cso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o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47368\AppData\Local\Microsoft\Windows\Temporary%20Internet%20Files\Content.Outlook\XSDK1NFW\Tiskov&#225;%20zpr&#225;va_16_8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zpráva_16_8_12</Template>
  <TotalTime>0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3138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mailto:tkopecky@csob.cz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http://www.csob.cz/cz/Firmy/Podnikatele/Uvery/Stranky/CSOB-Rychly-uver-na-podnikani.aspx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Hávová</dc:creator>
  <cp:lastModifiedBy>Lucie Vrbová</cp:lastModifiedBy>
  <cp:revision>2</cp:revision>
  <cp:lastPrinted>2012-10-09T11:19:00Z</cp:lastPrinted>
  <dcterms:created xsi:type="dcterms:W3CDTF">2013-05-03T08:07:00Z</dcterms:created>
  <dcterms:modified xsi:type="dcterms:W3CDTF">2013-05-03T08:07:00Z</dcterms:modified>
</cp:coreProperties>
</file>